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4F4EA" w14:textId="77777777" w:rsidR="001304A4" w:rsidRDefault="001304A4" w:rsidP="001304A4">
      <w:pPr>
        <w:jc w:val="center"/>
      </w:pPr>
      <w:r>
        <w:rPr>
          <w:rFonts w:ascii="Arial" w:hAnsi="Arial" w:cs="Arial"/>
          <w:b/>
          <w:bCs/>
          <w:sz w:val="20"/>
          <w:szCs w:val="20"/>
        </w:rPr>
        <w:t xml:space="preserve">For </w:t>
      </w:r>
      <w:r>
        <w:rPr>
          <w:rFonts w:ascii="Arial" w:hAnsi="Arial" w:cs="Arial"/>
          <w:b/>
          <w:bCs/>
          <w:color w:val="008000"/>
          <w:sz w:val="20"/>
          <w:szCs w:val="20"/>
        </w:rPr>
        <w:t>Oral</w:t>
      </w:r>
      <w:r>
        <w:rPr>
          <w:rFonts w:ascii="Arial" w:hAnsi="Arial" w:cs="Arial"/>
          <w:b/>
          <w:bCs/>
          <w:sz w:val="20"/>
          <w:szCs w:val="20"/>
        </w:rPr>
        <w:t> Answer on :</w:t>
      </w:r>
      <w:r>
        <w:rPr>
          <w:rFonts w:ascii="Arial" w:hAnsi="Arial" w:cs="Arial"/>
          <w:sz w:val="20"/>
          <w:szCs w:val="20"/>
        </w:rPr>
        <w:t> </w:t>
      </w:r>
      <w:r>
        <w:rPr>
          <w:rFonts w:ascii="Arial" w:hAnsi="Arial" w:cs="Arial"/>
          <w:b/>
          <w:bCs/>
          <w:color w:val="008000"/>
          <w:sz w:val="20"/>
          <w:szCs w:val="20"/>
        </w:rPr>
        <w:t>01/06/2021</w:t>
      </w:r>
      <w:r>
        <w:br/>
      </w:r>
      <w:r>
        <w:rPr>
          <w:rFonts w:ascii="Arial" w:hAnsi="Arial" w:cs="Arial"/>
          <w:b/>
          <w:bCs/>
          <w:sz w:val="20"/>
          <w:szCs w:val="20"/>
        </w:rPr>
        <w:t>Question Number(s)</w:t>
      </w:r>
      <w:r>
        <w:rPr>
          <w:rFonts w:ascii="Arial" w:hAnsi="Arial" w:cs="Arial"/>
          <w:sz w:val="20"/>
          <w:szCs w:val="20"/>
        </w:rPr>
        <w:t xml:space="preserve">: </w:t>
      </w:r>
      <w:r>
        <w:rPr>
          <w:rFonts w:ascii="Arial" w:hAnsi="Arial" w:cs="Arial"/>
          <w:b/>
          <w:bCs/>
          <w:color w:val="008000"/>
          <w:sz w:val="20"/>
          <w:szCs w:val="20"/>
        </w:rPr>
        <w:t>71</w:t>
      </w:r>
      <w:r>
        <w:rPr>
          <w:rFonts w:ascii="Arial" w:hAnsi="Arial" w:cs="Arial"/>
          <w:sz w:val="20"/>
          <w:szCs w:val="20"/>
        </w:rPr>
        <w:t> </w:t>
      </w:r>
      <w:r>
        <w:rPr>
          <w:rFonts w:ascii="Arial" w:hAnsi="Arial" w:cs="Arial"/>
          <w:b/>
          <w:bCs/>
          <w:sz w:val="20"/>
          <w:szCs w:val="20"/>
        </w:rPr>
        <w:t xml:space="preserve">Question Reference(s): </w:t>
      </w:r>
      <w:r>
        <w:rPr>
          <w:rFonts w:ascii="Arial" w:hAnsi="Arial" w:cs="Arial"/>
          <w:b/>
          <w:bCs/>
          <w:color w:val="008000"/>
          <w:sz w:val="20"/>
          <w:szCs w:val="20"/>
        </w:rPr>
        <w:t>29371/21</w:t>
      </w:r>
      <w:r>
        <w:br/>
      </w:r>
      <w:r>
        <w:rPr>
          <w:rFonts w:ascii="Arial" w:hAnsi="Arial" w:cs="Arial"/>
          <w:b/>
          <w:bCs/>
          <w:sz w:val="20"/>
          <w:szCs w:val="20"/>
        </w:rPr>
        <w:t>Department:</w:t>
      </w:r>
      <w:r>
        <w:rPr>
          <w:rFonts w:ascii="Arial" w:hAnsi="Arial" w:cs="Arial"/>
          <w:sz w:val="20"/>
          <w:szCs w:val="20"/>
        </w:rPr>
        <w:t> </w:t>
      </w:r>
      <w:r>
        <w:rPr>
          <w:rFonts w:ascii="Arial" w:hAnsi="Arial" w:cs="Arial"/>
          <w:b/>
          <w:bCs/>
          <w:color w:val="008000"/>
          <w:sz w:val="20"/>
          <w:szCs w:val="20"/>
        </w:rPr>
        <w:t>Environment, Climate and Communications</w:t>
      </w:r>
      <w:r>
        <w:br/>
      </w:r>
      <w:r>
        <w:rPr>
          <w:rFonts w:ascii="Arial" w:hAnsi="Arial" w:cs="Arial"/>
          <w:b/>
          <w:bCs/>
          <w:sz w:val="20"/>
          <w:szCs w:val="20"/>
        </w:rPr>
        <w:t>Asked by:</w:t>
      </w:r>
      <w:r>
        <w:rPr>
          <w:rFonts w:ascii="Arial" w:hAnsi="Arial" w:cs="Arial"/>
          <w:b/>
          <w:bCs/>
          <w:color w:val="008000"/>
          <w:sz w:val="20"/>
          <w:szCs w:val="20"/>
        </w:rPr>
        <w:t> Brian Stanley T.D.</w:t>
      </w:r>
      <w:r>
        <w:br/>
      </w:r>
      <w:r>
        <w:rPr>
          <w:rFonts w:ascii="Arial" w:hAnsi="Arial" w:cs="Arial"/>
          <w:b/>
          <w:bCs/>
          <w:color w:val="800000"/>
          <w:sz w:val="20"/>
          <w:szCs w:val="20"/>
        </w:rPr>
        <w:t>______________________________________________</w:t>
      </w:r>
      <w:r>
        <w:br/>
      </w:r>
      <w:r>
        <w:br/>
      </w:r>
      <w:r>
        <w:br/>
      </w:r>
      <w:r>
        <w:rPr>
          <w:rFonts w:ascii="Arial" w:hAnsi="Arial" w:cs="Arial"/>
          <w:b/>
          <w:bCs/>
          <w:color w:val="008000"/>
          <w:sz w:val="20"/>
          <w:szCs w:val="20"/>
        </w:rPr>
        <w:t>QUESTION</w:t>
      </w:r>
    </w:p>
    <w:p w14:paraId="1CA494FE" w14:textId="77777777" w:rsidR="001304A4" w:rsidRDefault="001304A4" w:rsidP="001304A4">
      <w:r>
        <w:br/>
      </w:r>
      <w:r>
        <w:rPr>
          <w:rFonts w:ascii="Times New Roman" w:hAnsi="Times New Roman" w:cs="Times New Roman"/>
          <w:sz w:val="24"/>
          <w:szCs w:val="24"/>
        </w:rPr>
        <w:t>[Ref No.: 29371/21]</w:t>
      </w:r>
      <w:r>
        <w:rPr>
          <w:rFonts w:ascii="Times New Roman" w:hAnsi="Times New Roman" w:cs="Times New Roman"/>
          <w:sz w:val="24"/>
          <w:szCs w:val="24"/>
        </w:rPr>
        <w:br/>
      </w:r>
      <w:r>
        <w:rPr>
          <w:rFonts w:ascii="Times New Roman" w:hAnsi="Times New Roman" w:cs="Times New Roman"/>
          <w:sz w:val="24"/>
          <w:szCs w:val="24"/>
        </w:rPr>
        <w:br/>
        <w:t> To ask the Minister for the Environment, Climate and Communications the number of completed connections made by the National Broadband Plan in 2020 and to date in 2021. - Brian Stanley.</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For ORAL answer on Tuesday, 1st June, 2021.</w:t>
      </w:r>
      <w:r>
        <w:rPr>
          <w:rFonts w:ascii="Times New Roman" w:hAnsi="Times New Roman" w:cs="Times New Roman"/>
          <w:sz w:val="24"/>
          <w:szCs w:val="24"/>
        </w:rPr>
        <w:br/>
      </w:r>
      <w:r>
        <w:rPr>
          <w:rFonts w:ascii="Times New Roman" w:hAnsi="Times New Roman" w:cs="Times New Roman"/>
          <w:sz w:val="24"/>
          <w:szCs w:val="24"/>
        </w:rPr>
        <w:br/>
        <w:t>(</w:t>
      </w:r>
      <w:proofErr w:type="gramStart"/>
      <w:r>
        <w:rPr>
          <w:rFonts w:ascii="Times New Roman" w:hAnsi="Times New Roman" w:cs="Times New Roman"/>
          <w:sz w:val="24"/>
          <w:szCs w:val="24"/>
        </w:rPr>
        <w:t>24  Received</w:t>
      </w:r>
      <w:proofErr w:type="gramEnd"/>
      <w:r>
        <w:rPr>
          <w:rFonts w:ascii="Times New Roman" w:hAnsi="Times New Roman" w:cs="Times New Roman"/>
          <w:sz w:val="24"/>
          <w:szCs w:val="24"/>
        </w:rPr>
        <w:t xml:space="preserve"> on 10th May, 2021.)</w:t>
      </w:r>
    </w:p>
    <w:p w14:paraId="70F4A1E6" w14:textId="77777777" w:rsidR="001304A4" w:rsidRDefault="001304A4" w:rsidP="001304A4">
      <w:pPr>
        <w:jc w:val="center"/>
      </w:pPr>
      <w:r>
        <w:rPr>
          <w:rFonts w:ascii="Arial" w:hAnsi="Arial" w:cs="Arial"/>
          <w:b/>
          <w:bCs/>
          <w:color w:val="008000"/>
          <w:sz w:val="20"/>
          <w:szCs w:val="20"/>
        </w:rPr>
        <w:t>REPLY</w:t>
      </w:r>
    </w:p>
    <w:p w14:paraId="73F3D549" w14:textId="77777777" w:rsidR="001304A4" w:rsidRDefault="001304A4" w:rsidP="001304A4">
      <w:r>
        <w:br/>
      </w:r>
      <w:r>
        <w:rPr>
          <w:rFonts w:ascii="Times New Roman" w:hAnsi="Times New Roman" w:cs="Times New Roman"/>
          <w:sz w:val="20"/>
          <w:szCs w:val="20"/>
        </w:rPr>
        <w:t>The National Broadband Plan (NBP) State led Intervention will be delivered by National Broadband Ireland (NBI) under a contract to roll out a high speed and future proofed broadband network within the Intervention Area which covers 1.1 million people living and working in over 544,000 premises, including almost 100,000 businesses and farms along with 695 schools. </w:t>
      </w:r>
      <w:r>
        <w:t xml:space="preserve"> </w:t>
      </w:r>
    </w:p>
    <w:p w14:paraId="6C4A3E8A" w14:textId="77777777" w:rsidR="001304A4" w:rsidRDefault="001304A4" w:rsidP="001304A4">
      <w:pPr>
        <w:pStyle w:val="NormalWeb"/>
      </w:pPr>
      <w:r>
        <w:rPr>
          <w:rFonts w:ascii="Times New Roman" w:hAnsi="Times New Roman" w:cs="Times New Roman"/>
          <w:sz w:val="20"/>
          <w:szCs w:val="20"/>
        </w:rPr>
        <w:t xml:space="preserve">Despite the challenges presented by the Covid-19 pandemic, National Broadband Ireland has made steady progress on delivery of the new </w:t>
      </w:r>
      <w:proofErr w:type="gramStart"/>
      <w:r>
        <w:rPr>
          <w:rFonts w:ascii="Times New Roman" w:hAnsi="Times New Roman" w:cs="Times New Roman"/>
          <w:sz w:val="20"/>
          <w:szCs w:val="20"/>
        </w:rPr>
        <w:t>high speed</w:t>
      </w:r>
      <w:proofErr w:type="gramEnd"/>
      <w:r>
        <w:rPr>
          <w:rFonts w:ascii="Times New Roman" w:hAnsi="Times New Roman" w:cs="Times New Roman"/>
          <w:sz w:val="20"/>
          <w:szCs w:val="20"/>
        </w:rPr>
        <w:t xml:space="preserve"> fibre broadband network under the National Broadband Plan. I am advised by National Broadband Ireland that as at the 27 May over 220,000 premises have been surveyed across all counties. </w:t>
      </w:r>
      <w:r>
        <w:t xml:space="preserve"> </w:t>
      </w:r>
    </w:p>
    <w:p w14:paraId="774E190F" w14:textId="77777777" w:rsidR="001304A4" w:rsidRDefault="001304A4" w:rsidP="001304A4">
      <w:pPr>
        <w:pStyle w:val="NormalWeb"/>
      </w:pPr>
      <w:r>
        <w:rPr>
          <w:rFonts w:ascii="Times New Roman" w:hAnsi="Times New Roman" w:cs="Times New Roman"/>
          <w:sz w:val="20"/>
          <w:szCs w:val="20"/>
        </w:rPr>
        <w:t xml:space="preserve">This survey work has enabled detailed designs to be developed for each deployment area. The detailed designs are then used to initiate the ‘make ready’ project with Open </w:t>
      </w:r>
      <w:proofErr w:type="spellStart"/>
      <w:r>
        <w:rPr>
          <w:rFonts w:ascii="Times New Roman" w:hAnsi="Times New Roman" w:cs="Times New Roman"/>
          <w:sz w:val="20"/>
          <w:szCs w:val="20"/>
        </w:rPr>
        <w:t>eir</w:t>
      </w:r>
      <w:proofErr w:type="spellEnd"/>
      <w:r>
        <w:rPr>
          <w:rFonts w:ascii="Times New Roman" w:hAnsi="Times New Roman" w:cs="Times New Roman"/>
          <w:sz w:val="20"/>
          <w:szCs w:val="20"/>
        </w:rPr>
        <w:t xml:space="preserve">, where Open </w:t>
      </w:r>
      <w:proofErr w:type="spellStart"/>
      <w:r>
        <w:rPr>
          <w:rFonts w:ascii="Times New Roman" w:hAnsi="Times New Roman" w:cs="Times New Roman"/>
          <w:sz w:val="20"/>
          <w:szCs w:val="20"/>
        </w:rPr>
        <w:t>eir</w:t>
      </w:r>
      <w:proofErr w:type="spellEnd"/>
      <w:r>
        <w:rPr>
          <w:rFonts w:ascii="Times New Roman" w:hAnsi="Times New Roman" w:cs="Times New Roman"/>
          <w:sz w:val="20"/>
          <w:szCs w:val="20"/>
        </w:rPr>
        <w:t xml:space="preserve"> ensure any poles and ducts being reused are fit for purpose and the make ready of other required infrastructure. This step also informs decisions on equipment ordering. Survey data is also needed to initiate pre-works which pave the way for the deploying of fibre. Pre-works involve construction of new duct routes, erection of poles, building chambers and tree trimming. On completion of these pre-works, the main construction works can commence.</w:t>
      </w:r>
      <w:r>
        <w:t xml:space="preserve"> </w:t>
      </w:r>
    </w:p>
    <w:p w14:paraId="0A244811" w14:textId="77777777" w:rsidR="001304A4" w:rsidRDefault="001304A4" w:rsidP="001304A4">
      <w:pPr>
        <w:pStyle w:val="NormalWeb"/>
      </w:pPr>
      <w:r>
        <w:rPr>
          <w:rFonts w:ascii="Times New Roman" w:hAnsi="Times New Roman" w:cs="Times New Roman"/>
          <w:sz w:val="20"/>
          <w:szCs w:val="20"/>
        </w:rPr>
        <w:t xml:space="preserve">The first fibre to the home connections are successfully connected in </w:t>
      </w:r>
      <w:proofErr w:type="spellStart"/>
      <w:r>
        <w:rPr>
          <w:rFonts w:ascii="Times New Roman" w:hAnsi="Times New Roman" w:cs="Times New Roman"/>
          <w:sz w:val="20"/>
          <w:szCs w:val="20"/>
        </w:rPr>
        <w:t>Carrigaline</w:t>
      </w:r>
      <w:proofErr w:type="spellEnd"/>
      <w:r>
        <w:rPr>
          <w:rFonts w:ascii="Times New Roman" w:hAnsi="Times New Roman" w:cs="Times New Roman"/>
          <w:sz w:val="20"/>
          <w:szCs w:val="20"/>
        </w:rPr>
        <w:t xml:space="preserve">, Co Cork and Cavan with </w:t>
      </w:r>
      <w:r>
        <w:rPr>
          <w:rFonts w:ascii="Times New Roman" w:hAnsi="Times New Roman" w:cs="Times New Roman"/>
          <w:b/>
          <w:bCs/>
          <w:sz w:val="20"/>
          <w:szCs w:val="20"/>
        </w:rPr>
        <w:t>almost 4,000 premises passed and available for</w:t>
      </w:r>
      <w:r>
        <w:rPr>
          <w:rFonts w:ascii="Times New Roman" w:hAnsi="Times New Roman" w:cs="Times New Roman"/>
          <w:sz w:val="20"/>
          <w:szCs w:val="20"/>
        </w:rPr>
        <w:t xml:space="preserve"> connection to date. Premises in Galway and Limerick are expected to be available for connection in the coming months. </w:t>
      </w:r>
    </w:p>
    <w:p w14:paraId="2CED7225" w14:textId="77777777" w:rsidR="001304A4" w:rsidRDefault="001304A4" w:rsidP="001304A4">
      <w:pPr>
        <w:pStyle w:val="NormalWeb"/>
      </w:pPr>
      <w:r>
        <w:rPr>
          <w:rFonts w:ascii="Times New Roman" w:hAnsi="Times New Roman" w:cs="Times New Roman"/>
          <w:sz w:val="20"/>
          <w:szCs w:val="20"/>
        </w:rPr>
        <w:t xml:space="preserve">I am advised that build works are continuing across the country in 12 deployment areas covering townlands in </w:t>
      </w:r>
      <w:proofErr w:type="spellStart"/>
      <w:r>
        <w:rPr>
          <w:rFonts w:ascii="Times New Roman" w:hAnsi="Times New Roman" w:cs="Times New Roman"/>
          <w:sz w:val="20"/>
          <w:szCs w:val="20"/>
        </w:rPr>
        <w:t>Carrigaline</w:t>
      </w:r>
      <w:proofErr w:type="spellEnd"/>
      <w:r>
        <w:rPr>
          <w:rFonts w:ascii="Times New Roman" w:hAnsi="Times New Roman" w:cs="Times New Roman"/>
          <w:sz w:val="20"/>
          <w:szCs w:val="20"/>
        </w:rPr>
        <w:t xml:space="preserve">, Ballinasloe, Cavan, Clare, Dundalk, Galway, Limerick Monaghan, Roscommon, Tipperary, Tralee, </w:t>
      </w:r>
      <w:proofErr w:type="gramStart"/>
      <w:r>
        <w:rPr>
          <w:rFonts w:ascii="Times New Roman" w:hAnsi="Times New Roman" w:cs="Times New Roman"/>
          <w:sz w:val="20"/>
          <w:szCs w:val="20"/>
        </w:rPr>
        <w:t>Wexford</w:t>
      </w:r>
      <w:proofErr w:type="gramEnd"/>
      <w:r>
        <w:rPr>
          <w:rFonts w:ascii="Times New Roman" w:hAnsi="Times New Roman" w:cs="Times New Roman"/>
          <w:sz w:val="20"/>
          <w:szCs w:val="20"/>
        </w:rPr>
        <w:t xml:space="preserve"> and Carlow. In addition, "make ready" work is underway in a further 15 Deployment Areas.</w:t>
      </w:r>
      <w:r>
        <w:t xml:space="preserve"> </w:t>
      </w:r>
    </w:p>
    <w:p w14:paraId="2C40B13C" w14:textId="77777777" w:rsidR="001304A4" w:rsidRDefault="001304A4" w:rsidP="001304A4">
      <w:pPr>
        <w:pStyle w:val="NormalWeb"/>
      </w:pPr>
      <w:r>
        <w:rPr>
          <w:rFonts w:ascii="Times New Roman" w:hAnsi="Times New Roman" w:cs="Times New Roman"/>
          <w:sz w:val="20"/>
          <w:szCs w:val="20"/>
        </w:rPr>
        <w:t> </w:t>
      </w:r>
      <w:r>
        <w:t xml:space="preserve"> </w:t>
      </w:r>
    </w:p>
    <w:p w14:paraId="2F0DC136" w14:textId="77777777" w:rsidR="001304A4" w:rsidRDefault="001304A4"/>
    <w:sectPr w:rsidR="001304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4A4"/>
    <w:rsid w:val="001304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50037"/>
  <w15:chartTrackingRefBased/>
  <w15:docId w15:val="{2FAC8840-BB27-47D4-A21D-7E7749243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4A4"/>
    <w:pPr>
      <w:spacing w:after="0" w:line="240" w:lineRule="auto"/>
    </w:pPr>
    <w:rPr>
      <w:rFonts w:ascii="Calibri" w:hAnsi="Calibri" w:cs="Calibri"/>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04A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53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2087</Characters>
  <Application>Microsoft Office Word</Application>
  <DocSecurity>0</DocSecurity>
  <Lines>17</Lines>
  <Paragraphs>4</Paragraphs>
  <ScaleCrop>false</ScaleCrop>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Kearney</dc:creator>
  <cp:keywords/>
  <dc:description/>
  <cp:lastModifiedBy>Barry Kearney</cp:lastModifiedBy>
  <cp:revision>1</cp:revision>
  <dcterms:created xsi:type="dcterms:W3CDTF">2021-06-03T08:55:00Z</dcterms:created>
  <dcterms:modified xsi:type="dcterms:W3CDTF">2021-06-03T08:55:00Z</dcterms:modified>
</cp:coreProperties>
</file>