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7BEE" w14:textId="64E572F9" w:rsidR="00C029EC" w:rsidRDefault="00C029EC" w:rsidP="00C029EC">
      <w:pPr>
        <w:spacing w:line="360" w:lineRule="auto"/>
        <w:jc w:val="center"/>
        <w:rPr>
          <w:rFonts w:ascii="Times New Roman" w:hAnsi="Times New Roman" w:cs="Times New Roman"/>
          <w:b/>
          <w:sz w:val="28"/>
          <w:lang w:val="ga-IE"/>
        </w:rPr>
      </w:pPr>
      <w:bookmarkStart w:id="0" w:name="_Hlk125121179"/>
      <w:r w:rsidRPr="00C029EC">
        <w:rPr>
          <w:rFonts w:ascii="Times New Roman" w:hAnsi="Times New Roman" w:cs="Times New Roman"/>
          <w:b/>
          <w:noProof/>
          <w:sz w:val="28"/>
        </w:rPr>
        <w:drawing>
          <wp:inline distT="0" distB="0" distL="0" distR="0" wp14:anchorId="2EA3AF4D" wp14:editId="5888DE32">
            <wp:extent cx="990325" cy="175726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0706" cy="1828922"/>
                    </a:xfrm>
                    <a:prstGeom prst="rect">
                      <a:avLst/>
                    </a:prstGeom>
                    <a:noFill/>
                    <a:ln>
                      <a:noFill/>
                    </a:ln>
                  </pic:spPr>
                </pic:pic>
              </a:graphicData>
            </a:graphic>
          </wp:inline>
        </w:drawing>
      </w:r>
    </w:p>
    <w:p w14:paraId="5178B3D7" w14:textId="77777777" w:rsidR="00CD6D13" w:rsidRPr="00C029EC" w:rsidRDefault="00CD6D13" w:rsidP="00C029EC">
      <w:pPr>
        <w:spacing w:line="360" w:lineRule="auto"/>
        <w:jc w:val="center"/>
        <w:rPr>
          <w:rFonts w:ascii="Times New Roman" w:hAnsi="Times New Roman" w:cs="Times New Roman"/>
          <w:b/>
          <w:sz w:val="28"/>
          <w:lang w:val="ga-IE"/>
        </w:rPr>
      </w:pPr>
    </w:p>
    <w:bookmarkEnd w:id="0"/>
    <w:p w14:paraId="6D7E476E" w14:textId="25DD540D" w:rsidR="00C029EC" w:rsidRPr="00C029EC" w:rsidRDefault="00C029EC" w:rsidP="00C029EC">
      <w:pPr>
        <w:spacing w:line="360" w:lineRule="auto"/>
        <w:jc w:val="center"/>
        <w:rPr>
          <w:rFonts w:ascii="Times New Roman" w:hAnsi="Times New Roman" w:cs="Times New Roman"/>
          <w:sz w:val="28"/>
        </w:rPr>
      </w:pPr>
      <w:r w:rsidRPr="00C029EC">
        <w:rPr>
          <w:rFonts w:ascii="Times New Roman" w:hAnsi="Times New Roman" w:cs="Times New Roman"/>
          <w:sz w:val="28"/>
        </w:rPr>
        <w:t>__________________</w:t>
      </w:r>
    </w:p>
    <w:p w14:paraId="48C74256" w14:textId="539EE503" w:rsidR="00236B99" w:rsidRPr="00236B99" w:rsidRDefault="00236B99" w:rsidP="00C029EC">
      <w:pPr>
        <w:spacing w:line="360" w:lineRule="auto"/>
        <w:jc w:val="center"/>
        <w:rPr>
          <w:rFonts w:ascii="Times New Roman" w:hAnsi="Times New Roman" w:cs="Times New Roman"/>
          <w:b/>
          <w:bCs/>
          <w:sz w:val="28"/>
          <w:szCs w:val="28"/>
        </w:rPr>
      </w:pPr>
      <w:bookmarkStart w:id="1" w:name="_Hlk145600044"/>
      <w:r w:rsidRPr="00236B99">
        <w:rPr>
          <w:rFonts w:ascii="Times New Roman" w:hAnsi="Times New Roman" w:cs="Times New Roman"/>
          <w:b/>
          <w:bCs/>
          <w:sz w:val="28"/>
          <w:szCs w:val="28"/>
        </w:rPr>
        <w:t xml:space="preserve">AN BILL UM RIALÁIL LEICTREACHAIS (LEASÚ) 2023 </w:t>
      </w:r>
    </w:p>
    <w:p w14:paraId="3B78D59D" w14:textId="5F677EBA" w:rsidR="00236B99" w:rsidRPr="00236B99" w:rsidRDefault="00236B99" w:rsidP="00C029EC">
      <w:pPr>
        <w:spacing w:line="360" w:lineRule="auto"/>
        <w:jc w:val="center"/>
        <w:rPr>
          <w:rFonts w:ascii="Times New Roman" w:hAnsi="Times New Roman" w:cs="Times New Roman"/>
          <w:b/>
          <w:bCs/>
          <w:sz w:val="28"/>
          <w:szCs w:val="28"/>
        </w:rPr>
      </w:pPr>
      <w:bookmarkStart w:id="2" w:name="_Hlk145600051"/>
      <w:bookmarkEnd w:id="1"/>
      <w:r w:rsidRPr="00236B99">
        <w:rPr>
          <w:rFonts w:ascii="Times New Roman" w:hAnsi="Times New Roman" w:cs="Times New Roman"/>
          <w:b/>
          <w:bCs/>
          <w:sz w:val="28"/>
          <w:szCs w:val="28"/>
        </w:rPr>
        <w:t xml:space="preserve">ELECTRICITY REGULATION (AMENDMENT) BILL 2023 </w:t>
      </w:r>
    </w:p>
    <w:bookmarkEnd w:id="2"/>
    <w:p w14:paraId="0104051C" w14:textId="11C486EC" w:rsidR="00C029EC" w:rsidRPr="00C029EC" w:rsidRDefault="00C029EC" w:rsidP="00C029EC">
      <w:pPr>
        <w:spacing w:line="360" w:lineRule="auto"/>
        <w:jc w:val="center"/>
        <w:rPr>
          <w:rFonts w:ascii="Times New Roman" w:hAnsi="Times New Roman" w:cs="Times New Roman"/>
          <w:sz w:val="28"/>
        </w:rPr>
      </w:pPr>
      <w:r w:rsidRPr="00C029EC">
        <w:rPr>
          <w:rFonts w:ascii="Times New Roman" w:hAnsi="Times New Roman" w:cs="Times New Roman"/>
          <w:sz w:val="28"/>
        </w:rPr>
        <w:t>__________________</w:t>
      </w:r>
    </w:p>
    <w:p w14:paraId="1244B215" w14:textId="77777777" w:rsidR="00C029EC" w:rsidRPr="00C029EC" w:rsidRDefault="00C029EC" w:rsidP="00C029EC">
      <w:pPr>
        <w:spacing w:line="360" w:lineRule="auto"/>
        <w:jc w:val="center"/>
        <w:rPr>
          <w:rFonts w:ascii="Times New Roman" w:hAnsi="Times New Roman" w:cs="Times New Roman"/>
          <w:i/>
          <w:sz w:val="28"/>
        </w:rPr>
      </w:pPr>
      <w:r w:rsidRPr="00C029EC">
        <w:rPr>
          <w:rFonts w:ascii="Times New Roman" w:hAnsi="Times New Roman" w:cs="Times New Roman"/>
          <w:i/>
          <w:sz w:val="28"/>
        </w:rPr>
        <w:t xml:space="preserve">Mar a </w:t>
      </w:r>
      <w:proofErr w:type="spellStart"/>
      <w:r w:rsidRPr="00C029EC">
        <w:rPr>
          <w:rFonts w:ascii="Times New Roman" w:hAnsi="Times New Roman" w:cs="Times New Roman"/>
          <w:i/>
          <w:sz w:val="28"/>
        </w:rPr>
        <w:t>tionscnaíodh</w:t>
      </w:r>
      <w:proofErr w:type="spellEnd"/>
    </w:p>
    <w:p w14:paraId="707077DD" w14:textId="77777777" w:rsidR="00C029EC" w:rsidRPr="00C029EC" w:rsidRDefault="00C029EC" w:rsidP="00C029EC">
      <w:pPr>
        <w:spacing w:line="360" w:lineRule="auto"/>
        <w:jc w:val="center"/>
        <w:rPr>
          <w:rFonts w:ascii="Times New Roman" w:hAnsi="Times New Roman" w:cs="Times New Roman"/>
          <w:i/>
          <w:sz w:val="28"/>
        </w:rPr>
      </w:pPr>
      <w:r w:rsidRPr="00C029EC">
        <w:rPr>
          <w:rFonts w:ascii="Times New Roman" w:hAnsi="Times New Roman" w:cs="Times New Roman"/>
          <w:i/>
          <w:sz w:val="28"/>
        </w:rPr>
        <w:t>As initiated</w:t>
      </w:r>
    </w:p>
    <w:p w14:paraId="25B35362" w14:textId="7D632C5A" w:rsidR="00C029EC" w:rsidRPr="00C029EC" w:rsidRDefault="00C029EC" w:rsidP="00C029EC">
      <w:pPr>
        <w:spacing w:line="360" w:lineRule="auto"/>
        <w:jc w:val="center"/>
        <w:rPr>
          <w:rFonts w:ascii="Times New Roman" w:hAnsi="Times New Roman" w:cs="Times New Roman"/>
          <w:sz w:val="28"/>
        </w:rPr>
      </w:pPr>
      <w:r w:rsidRPr="00C029EC">
        <w:rPr>
          <w:rFonts w:ascii="Times New Roman" w:hAnsi="Times New Roman" w:cs="Times New Roman"/>
          <w:sz w:val="28"/>
        </w:rPr>
        <w:t>__________________</w:t>
      </w:r>
    </w:p>
    <w:p w14:paraId="6B929CA8" w14:textId="77777777" w:rsidR="00C029EC" w:rsidRPr="00C029EC" w:rsidRDefault="00C029EC" w:rsidP="00C029EC">
      <w:pPr>
        <w:spacing w:line="360" w:lineRule="auto"/>
        <w:jc w:val="center"/>
        <w:rPr>
          <w:rFonts w:ascii="Times New Roman" w:hAnsi="Times New Roman" w:cs="Times New Roman"/>
          <w:sz w:val="28"/>
        </w:rPr>
      </w:pPr>
    </w:p>
    <w:p w14:paraId="7290D2DD" w14:textId="77777777" w:rsidR="00C029EC" w:rsidRPr="00C029EC" w:rsidRDefault="00C029EC" w:rsidP="00C029EC">
      <w:pPr>
        <w:spacing w:line="360" w:lineRule="auto"/>
        <w:rPr>
          <w:rFonts w:ascii="Times New Roman" w:hAnsi="Times New Roman" w:cs="Times New Roman"/>
          <w:sz w:val="24"/>
        </w:rPr>
      </w:pPr>
    </w:p>
    <w:p w14:paraId="38F64F9D" w14:textId="77777777" w:rsidR="00C029EC" w:rsidRPr="00C029EC" w:rsidRDefault="00C029EC" w:rsidP="00C029EC">
      <w:pPr>
        <w:spacing w:line="360" w:lineRule="auto"/>
        <w:rPr>
          <w:rFonts w:ascii="Times New Roman" w:hAnsi="Times New Roman" w:cs="Times New Roman"/>
          <w:sz w:val="24"/>
        </w:rPr>
      </w:pPr>
    </w:p>
    <w:p w14:paraId="5C590017" w14:textId="77777777" w:rsidR="00C029EC" w:rsidRPr="00C029EC" w:rsidRDefault="00C029EC" w:rsidP="00C029EC">
      <w:pPr>
        <w:spacing w:line="360" w:lineRule="auto"/>
        <w:rPr>
          <w:rFonts w:ascii="Times New Roman" w:hAnsi="Times New Roman" w:cs="Times New Roman"/>
          <w:sz w:val="24"/>
        </w:rPr>
      </w:pPr>
    </w:p>
    <w:p w14:paraId="5D656C30" w14:textId="77777777" w:rsidR="00C029EC" w:rsidRPr="00C029EC" w:rsidRDefault="00C029EC" w:rsidP="00C029EC">
      <w:pPr>
        <w:spacing w:line="360" w:lineRule="auto"/>
        <w:rPr>
          <w:rFonts w:ascii="Times New Roman" w:hAnsi="Times New Roman" w:cs="Times New Roman"/>
          <w:sz w:val="24"/>
        </w:rPr>
      </w:pPr>
    </w:p>
    <w:p w14:paraId="16F4549E" w14:textId="77777777" w:rsidR="00C029EC" w:rsidRPr="00C029EC" w:rsidRDefault="00C029EC" w:rsidP="00C029EC">
      <w:pPr>
        <w:spacing w:line="360" w:lineRule="auto"/>
        <w:rPr>
          <w:rFonts w:ascii="Times New Roman" w:hAnsi="Times New Roman" w:cs="Times New Roman"/>
          <w:sz w:val="24"/>
        </w:rPr>
      </w:pPr>
    </w:p>
    <w:p w14:paraId="365EE972" w14:textId="77777777" w:rsidR="00C029EC" w:rsidRPr="00C029EC" w:rsidRDefault="00C029EC" w:rsidP="00C029EC">
      <w:pPr>
        <w:spacing w:line="360" w:lineRule="auto"/>
        <w:rPr>
          <w:rFonts w:ascii="Times New Roman" w:hAnsi="Times New Roman" w:cs="Times New Roman"/>
          <w:sz w:val="24"/>
        </w:rPr>
      </w:pPr>
    </w:p>
    <w:p w14:paraId="722E8F28" w14:textId="77777777" w:rsidR="00C029EC" w:rsidRPr="00C029EC" w:rsidRDefault="00C029EC" w:rsidP="00C029EC">
      <w:pPr>
        <w:spacing w:line="360" w:lineRule="auto"/>
        <w:rPr>
          <w:rFonts w:ascii="Times New Roman" w:hAnsi="Times New Roman" w:cs="Times New Roman"/>
          <w:sz w:val="24"/>
        </w:rPr>
      </w:pPr>
    </w:p>
    <w:p w14:paraId="7F36DC13" w14:textId="77777777" w:rsidR="00C029EC" w:rsidRPr="00C029EC" w:rsidRDefault="00C029EC" w:rsidP="00C029EC">
      <w:pPr>
        <w:spacing w:line="360" w:lineRule="auto"/>
        <w:rPr>
          <w:rFonts w:ascii="Times New Roman" w:hAnsi="Times New Roman" w:cs="Times New Roman"/>
          <w:sz w:val="24"/>
        </w:rPr>
      </w:pPr>
    </w:p>
    <w:p w14:paraId="76A5D07E" w14:textId="77777777" w:rsidR="00C029EC" w:rsidRPr="00C029EC" w:rsidRDefault="00C029EC" w:rsidP="00C029EC">
      <w:pPr>
        <w:spacing w:line="360" w:lineRule="auto"/>
        <w:rPr>
          <w:rFonts w:ascii="Times New Roman" w:hAnsi="Times New Roman" w:cs="Times New Roman"/>
          <w:sz w:val="24"/>
        </w:rPr>
      </w:pPr>
    </w:p>
    <w:p w14:paraId="523C5AE6" w14:textId="77777777" w:rsidR="00C029EC" w:rsidRPr="00C029EC" w:rsidRDefault="00C029EC" w:rsidP="00C029EC">
      <w:pPr>
        <w:spacing w:line="360" w:lineRule="auto"/>
        <w:rPr>
          <w:rFonts w:ascii="Times New Roman" w:hAnsi="Times New Roman" w:cs="Times New Roman"/>
          <w:b/>
          <w:sz w:val="28"/>
        </w:rPr>
      </w:pPr>
    </w:p>
    <w:p w14:paraId="5C6E0BC1" w14:textId="77777777" w:rsidR="00C029EC" w:rsidRPr="00C029EC" w:rsidRDefault="00C029EC" w:rsidP="00C029EC">
      <w:pPr>
        <w:spacing w:line="360" w:lineRule="auto"/>
        <w:jc w:val="center"/>
        <w:rPr>
          <w:rFonts w:ascii="Times New Roman" w:hAnsi="Times New Roman" w:cs="Times New Roman"/>
          <w:b/>
          <w:sz w:val="28"/>
          <w:lang w:val="ga-IE"/>
        </w:rPr>
      </w:pPr>
    </w:p>
    <w:p w14:paraId="31CB5A32" w14:textId="77777777" w:rsidR="00C029EC" w:rsidRPr="00C029EC" w:rsidRDefault="00C029EC" w:rsidP="00C029EC">
      <w:pPr>
        <w:spacing w:line="360" w:lineRule="auto"/>
        <w:jc w:val="center"/>
        <w:rPr>
          <w:rFonts w:ascii="Times New Roman" w:hAnsi="Times New Roman" w:cs="Times New Roman"/>
          <w:b/>
          <w:sz w:val="28"/>
          <w:lang w:val="ga-IE"/>
        </w:rPr>
      </w:pPr>
    </w:p>
    <w:p w14:paraId="52134E48" w14:textId="77777777" w:rsidR="00C029EC" w:rsidRPr="00C029EC" w:rsidRDefault="00C029EC" w:rsidP="00C029EC">
      <w:pPr>
        <w:spacing w:line="360" w:lineRule="auto"/>
        <w:jc w:val="center"/>
        <w:rPr>
          <w:rFonts w:ascii="Times New Roman" w:hAnsi="Times New Roman" w:cs="Times New Roman"/>
          <w:b/>
          <w:sz w:val="28"/>
          <w:lang w:val="ga-IE"/>
        </w:rPr>
      </w:pPr>
    </w:p>
    <w:p w14:paraId="5AF2A3B3" w14:textId="77777777" w:rsidR="00C029EC" w:rsidRPr="00C029EC" w:rsidRDefault="00C029EC" w:rsidP="00C029EC">
      <w:pPr>
        <w:spacing w:line="360" w:lineRule="auto"/>
        <w:jc w:val="center"/>
        <w:rPr>
          <w:rFonts w:ascii="Times New Roman" w:hAnsi="Times New Roman" w:cs="Times New Roman"/>
          <w:b/>
          <w:sz w:val="28"/>
          <w:lang w:val="ga-IE"/>
        </w:rPr>
      </w:pPr>
    </w:p>
    <w:p w14:paraId="081A5DBB" w14:textId="77777777" w:rsidR="00C029EC" w:rsidRPr="00C029EC" w:rsidRDefault="00C029EC" w:rsidP="00C029EC">
      <w:pPr>
        <w:spacing w:line="360" w:lineRule="auto"/>
        <w:jc w:val="center"/>
        <w:rPr>
          <w:rFonts w:ascii="Times New Roman" w:hAnsi="Times New Roman" w:cs="Times New Roman"/>
          <w:b/>
          <w:sz w:val="28"/>
          <w:lang w:val="ga-IE"/>
        </w:rPr>
      </w:pPr>
    </w:p>
    <w:p w14:paraId="5362DB9B" w14:textId="5D722317" w:rsidR="00CD6D13" w:rsidRDefault="00CD6D13" w:rsidP="00C029EC">
      <w:pPr>
        <w:spacing w:line="360" w:lineRule="auto"/>
        <w:jc w:val="center"/>
        <w:rPr>
          <w:rFonts w:ascii="Times New Roman" w:hAnsi="Times New Roman" w:cs="Times New Roman"/>
          <w:b/>
          <w:bCs/>
          <w:sz w:val="28"/>
          <w:szCs w:val="28"/>
        </w:rPr>
      </w:pPr>
    </w:p>
    <w:p w14:paraId="7EB916F9" w14:textId="3B37D0D9" w:rsidR="00CD6D13" w:rsidRDefault="00CD6D13" w:rsidP="00C029EC">
      <w:pPr>
        <w:spacing w:line="360" w:lineRule="auto"/>
        <w:jc w:val="center"/>
        <w:rPr>
          <w:rFonts w:ascii="Times New Roman" w:hAnsi="Times New Roman" w:cs="Times New Roman"/>
          <w:b/>
          <w:bCs/>
          <w:sz w:val="28"/>
          <w:szCs w:val="28"/>
        </w:rPr>
      </w:pPr>
    </w:p>
    <w:p w14:paraId="6753F5B7" w14:textId="1B064D77" w:rsidR="00CD6D13" w:rsidRDefault="00CD6D13" w:rsidP="00C029EC">
      <w:pPr>
        <w:spacing w:line="360" w:lineRule="auto"/>
        <w:jc w:val="center"/>
        <w:rPr>
          <w:rFonts w:ascii="Times New Roman" w:hAnsi="Times New Roman" w:cs="Times New Roman"/>
          <w:b/>
          <w:bCs/>
          <w:sz w:val="28"/>
          <w:szCs w:val="28"/>
        </w:rPr>
      </w:pPr>
    </w:p>
    <w:p w14:paraId="5BD69BDB" w14:textId="5326014A" w:rsidR="00CD6D13" w:rsidRDefault="00CD6D13" w:rsidP="00C029EC">
      <w:pPr>
        <w:spacing w:line="360" w:lineRule="auto"/>
        <w:jc w:val="center"/>
        <w:rPr>
          <w:rFonts w:ascii="Times New Roman" w:hAnsi="Times New Roman" w:cs="Times New Roman"/>
          <w:b/>
          <w:bCs/>
          <w:sz w:val="28"/>
          <w:szCs w:val="28"/>
        </w:rPr>
      </w:pPr>
    </w:p>
    <w:p w14:paraId="740C60D3" w14:textId="19EB82E7" w:rsidR="00CD6D13" w:rsidRDefault="00CD6D13" w:rsidP="00C029EC">
      <w:pPr>
        <w:spacing w:line="360" w:lineRule="auto"/>
        <w:jc w:val="center"/>
        <w:rPr>
          <w:rFonts w:ascii="Times New Roman" w:hAnsi="Times New Roman" w:cs="Times New Roman"/>
          <w:b/>
          <w:bCs/>
          <w:sz w:val="28"/>
          <w:szCs w:val="28"/>
        </w:rPr>
      </w:pPr>
    </w:p>
    <w:p w14:paraId="7B09A252" w14:textId="3BA50BCA" w:rsidR="00CD6D13" w:rsidRDefault="00CD6D13" w:rsidP="00C029EC">
      <w:pPr>
        <w:spacing w:line="360" w:lineRule="auto"/>
        <w:jc w:val="center"/>
        <w:rPr>
          <w:rFonts w:ascii="Times New Roman" w:hAnsi="Times New Roman" w:cs="Times New Roman"/>
          <w:b/>
          <w:bCs/>
          <w:sz w:val="28"/>
          <w:szCs w:val="28"/>
        </w:rPr>
      </w:pPr>
    </w:p>
    <w:p w14:paraId="45C222B8" w14:textId="43BABA9F" w:rsidR="00CD6D13" w:rsidRDefault="00CD6D13" w:rsidP="00C029EC">
      <w:pPr>
        <w:spacing w:line="360" w:lineRule="auto"/>
        <w:jc w:val="center"/>
        <w:rPr>
          <w:rFonts w:ascii="Times New Roman" w:hAnsi="Times New Roman" w:cs="Times New Roman"/>
          <w:b/>
          <w:bCs/>
          <w:sz w:val="28"/>
          <w:szCs w:val="28"/>
        </w:rPr>
      </w:pPr>
    </w:p>
    <w:p w14:paraId="6D962E11" w14:textId="357226E1" w:rsidR="00CD6D13" w:rsidRDefault="00CD6D13" w:rsidP="00C029EC">
      <w:pPr>
        <w:spacing w:line="360" w:lineRule="auto"/>
        <w:jc w:val="center"/>
        <w:rPr>
          <w:rFonts w:ascii="Times New Roman" w:hAnsi="Times New Roman" w:cs="Times New Roman"/>
          <w:b/>
          <w:bCs/>
          <w:sz w:val="28"/>
          <w:szCs w:val="28"/>
        </w:rPr>
      </w:pPr>
    </w:p>
    <w:p w14:paraId="774A645F" w14:textId="7BF97A28" w:rsidR="00CD6D13" w:rsidRDefault="00CD6D13" w:rsidP="00C029EC">
      <w:pPr>
        <w:spacing w:line="360" w:lineRule="auto"/>
        <w:jc w:val="center"/>
        <w:rPr>
          <w:rFonts w:ascii="Times New Roman" w:hAnsi="Times New Roman" w:cs="Times New Roman"/>
          <w:b/>
          <w:bCs/>
          <w:sz w:val="28"/>
          <w:szCs w:val="28"/>
        </w:rPr>
      </w:pPr>
    </w:p>
    <w:p w14:paraId="2CD0553B" w14:textId="4F628649" w:rsidR="00CD6D13" w:rsidRDefault="00CD6D13" w:rsidP="00C029EC">
      <w:pPr>
        <w:spacing w:line="360" w:lineRule="auto"/>
        <w:jc w:val="center"/>
        <w:rPr>
          <w:rFonts w:ascii="Times New Roman" w:hAnsi="Times New Roman" w:cs="Times New Roman"/>
          <w:b/>
          <w:bCs/>
          <w:sz w:val="28"/>
          <w:szCs w:val="28"/>
        </w:rPr>
      </w:pPr>
    </w:p>
    <w:p w14:paraId="11C66DCC" w14:textId="046EE555" w:rsidR="00CD6D13" w:rsidRDefault="00CD6D13" w:rsidP="00C029EC">
      <w:pPr>
        <w:spacing w:line="360" w:lineRule="auto"/>
        <w:jc w:val="center"/>
        <w:rPr>
          <w:rFonts w:ascii="Times New Roman" w:hAnsi="Times New Roman" w:cs="Times New Roman"/>
          <w:b/>
          <w:bCs/>
          <w:sz w:val="28"/>
          <w:szCs w:val="28"/>
        </w:rPr>
      </w:pPr>
    </w:p>
    <w:p w14:paraId="2D60A687" w14:textId="6FE148CE" w:rsidR="00CD6D13" w:rsidRDefault="00CD6D13" w:rsidP="00C029EC">
      <w:pPr>
        <w:spacing w:line="360" w:lineRule="auto"/>
        <w:jc w:val="center"/>
        <w:rPr>
          <w:rFonts w:ascii="Times New Roman" w:hAnsi="Times New Roman" w:cs="Times New Roman"/>
          <w:b/>
          <w:bCs/>
          <w:sz w:val="28"/>
          <w:szCs w:val="28"/>
        </w:rPr>
      </w:pPr>
    </w:p>
    <w:p w14:paraId="30B2F6C8" w14:textId="5CB21884" w:rsidR="00CD6D13" w:rsidRDefault="00CD6D13" w:rsidP="00C029EC">
      <w:pPr>
        <w:spacing w:line="360" w:lineRule="auto"/>
        <w:jc w:val="center"/>
        <w:rPr>
          <w:rFonts w:ascii="Times New Roman" w:hAnsi="Times New Roman" w:cs="Times New Roman"/>
          <w:b/>
          <w:bCs/>
          <w:sz w:val="28"/>
          <w:szCs w:val="28"/>
        </w:rPr>
      </w:pPr>
    </w:p>
    <w:p w14:paraId="37637332" w14:textId="7D470693" w:rsidR="00CD6D13" w:rsidRDefault="00CD6D13" w:rsidP="00C029EC">
      <w:pPr>
        <w:spacing w:line="360" w:lineRule="auto"/>
        <w:jc w:val="center"/>
        <w:rPr>
          <w:rFonts w:ascii="Times New Roman" w:hAnsi="Times New Roman" w:cs="Times New Roman"/>
          <w:b/>
          <w:bCs/>
          <w:sz w:val="28"/>
          <w:szCs w:val="28"/>
        </w:rPr>
      </w:pPr>
    </w:p>
    <w:p w14:paraId="28D42532" w14:textId="6DA3C94D" w:rsidR="00CD6D13" w:rsidRDefault="00CD6D13" w:rsidP="00C029EC">
      <w:pPr>
        <w:spacing w:line="360" w:lineRule="auto"/>
        <w:jc w:val="center"/>
        <w:rPr>
          <w:rFonts w:ascii="Times New Roman" w:hAnsi="Times New Roman" w:cs="Times New Roman"/>
          <w:b/>
          <w:bCs/>
          <w:sz w:val="28"/>
          <w:szCs w:val="28"/>
        </w:rPr>
      </w:pPr>
    </w:p>
    <w:p w14:paraId="3F6E7C85" w14:textId="0CABC360" w:rsidR="00CD6D13" w:rsidRDefault="00CD6D13" w:rsidP="00C029EC">
      <w:pPr>
        <w:spacing w:line="360" w:lineRule="auto"/>
        <w:jc w:val="center"/>
        <w:rPr>
          <w:rFonts w:ascii="Times New Roman" w:hAnsi="Times New Roman" w:cs="Times New Roman"/>
          <w:b/>
          <w:bCs/>
          <w:sz w:val="28"/>
          <w:szCs w:val="28"/>
        </w:rPr>
      </w:pPr>
    </w:p>
    <w:p w14:paraId="3472F12C" w14:textId="389B00C6" w:rsidR="00CD6D13" w:rsidRDefault="00CD6D13" w:rsidP="00C029EC">
      <w:pPr>
        <w:spacing w:line="360" w:lineRule="auto"/>
        <w:jc w:val="center"/>
        <w:rPr>
          <w:rFonts w:ascii="Times New Roman" w:hAnsi="Times New Roman" w:cs="Times New Roman"/>
          <w:b/>
          <w:bCs/>
          <w:sz w:val="28"/>
          <w:szCs w:val="28"/>
        </w:rPr>
      </w:pPr>
    </w:p>
    <w:p w14:paraId="2D7972F7" w14:textId="273C28B3" w:rsidR="00CD6D13" w:rsidRDefault="00CD6D13" w:rsidP="00C029EC">
      <w:pPr>
        <w:spacing w:line="360" w:lineRule="auto"/>
        <w:jc w:val="center"/>
        <w:rPr>
          <w:rFonts w:ascii="Times New Roman" w:hAnsi="Times New Roman" w:cs="Times New Roman"/>
          <w:b/>
          <w:bCs/>
          <w:sz w:val="28"/>
          <w:szCs w:val="28"/>
        </w:rPr>
      </w:pPr>
    </w:p>
    <w:p w14:paraId="49F232FE" w14:textId="6B9B1D8D" w:rsidR="00CD6D13" w:rsidRDefault="00CD6D13" w:rsidP="00C029EC">
      <w:pPr>
        <w:spacing w:line="360" w:lineRule="auto"/>
        <w:jc w:val="center"/>
        <w:rPr>
          <w:rFonts w:ascii="Times New Roman" w:hAnsi="Times New Roman" w:cs="Times New Roman"/>
          <w:b/>
          <w:bCs/>
          <w:sz w:val="28"/>
          <w:szCs w:val="28"/>
        </w:rPr>
      </w:pPr>
    </w:p>
    <w:p w14:paraId="38C99DEA" w14:textId="29BBDEDE" w:rsidR="00CD6D13" w:rsidRDefault="00CD6D13" w:rsidP="00C029EC">
      <w:pPr>
        <w:spacing w:line="360" w:lineRule="auto"/>
        <w:jc w:val="center"/>
        <w:rPr>
          <w:rFonts w:ascii="Times New Roman" w:hAnsi="Times New Roman" w:cs="Times New Roman"/>
          <w:b/>
          <w:bCs/>
          <w:sz w:val="28"/>
          <w:szCs w:val="28"/>
        </w:rPr>
      </w:pPr>
    </w:p>
    <w:p w14:paraId="2761C1B8" w14:textId="6C5165DD" w:rsidR="00CD6D13" w:rsidRDefault="00CD6D13" w:rsidP="00C029EC">
      <w:pPr>
        <w:spacing w:line="360" w:lineRule="auto"/>
        <w:jc w:val="center"/>
        <w:rPr>
          <w:rFonts w:ascii="Times New Roman" w:hAnsi="Times New Roman" w:cs="Times New Roman"/>
          <w:b/>
          <w:bCs/>
          <w:sz w:val="28"/>
          <w:szCs w:val="28"/>
        </w:rPr>
      </w:pPr>
    </w:p>
    <w:p w14:paraId="09BDCE11" w14:textId="5197228A" w:rsidR="00CD6D13" w:rsidRDefault="00CD6D13" w:rsidP="00C029EC">
      <w:pPr>
        <w:spacing w:line="360" w:lineRule="auto"/>
        <w:jc w:val="center"/>
        <w:rPr>
          <w:rFonts w:ascii="Times New Roman" w:hAnsi="Times New Roman" w:cs="Times New Roman"/>
          <w:b/>
          <w:bCs/>
          <w:sz w:val="28"/>
          <w:szCs w:val="28"/>
        </w:rPr>
      </w:pPr>
    </w:p>
    <w:p w14:paraId="2E14E319" w14:textId="7258FD30" w:rsidR="00CD6D13" w:rsidRDefault="00CD6D13" w:rsidP="00C029EC">
      <w:pPr>
        <w:spacing w:line="360" w:lineRule="auto"/>
        <w:jc w:val="center"/>
        <w:rPr>
          <w:rFonts w:ascii="Times New Roman" w:hAnsi="Times New Roman" w:cs="Times New Roman"/>
          <w:b/>
          <w:bCs/>
          <w:sz w:val="28"/>
          <w:szCs w:val="28"/>
        </w:rPr>
      </w:pPr>
    </w:p>
    <w:p w14:paraId="5AF602BD" w14:textId="2AD3E082" w:rsidR="00CD6D13" w:rsidRDefault="00CD6D13" w:rsidP="00C029EC">
      <w:pPr>
        <w:spacing w:line="360" w:lineRule="auto"/>
        <w:jc w:val="center"/>
        <w:rPr>
          <w:rFonts w:ascii="Times New Roman" w:hAnsi="Times New Roman" w:cs="Times New Roman"/>
          <w:b/>
          <w:bCs/>
          <w:sz w:val="28"/>
          <w:szCs w:val="28"/>
        </w:rPr>
      </w:pPr>
    </w:p>
    <w:p w14:paraId="1D589885" w14:textId="6ADFF01E" w:rsidR="00CD6D13" w:rsidRDefault="00CD6D13" w:rsidP="00C029EC">
      <w:pPr>
        <w:spacing w:line="360" w:lineRule="auto"/>
        <w:jc w:val="center"/>
        <w:rPr>
          <w:rFonts w:ascii="Times New Roman" w:hAnsi="Times New Roman" w:cs="Times New Roman"/>
          <w:b/>
          <w:bCs/>
          <w:sz w:val="28"/>
          <w:szCs w:val="28"/>
        </w:rPr>
      </w:pPr>
    </w:p>
    <w:p w14:paraId="2C0BABE1" w14:textId="56CDAFAD" w:rsidR="00CD6D13" w:rsidRDefault="00CD6D13" w:rsidP="00C029EC">
      <w:pPr>
        <w:spacing w:line="360" w:lineRule="auto"/>
        <w:jc w:val="center"/>
        <w:rPr>
          <w:rFonts w:ascii="Times New Roman" w:hAnsi="Times New Roman" w:cs="Times New Roman"/>
          <w:b/>
          <w:bCs/>
          <w:sz w:val="28"/>
          <w:szCs w:val="28"/>
        </w:rPr>
      </w:pPr>
    </w:p>
    <w:p w14:paraId="2BD970FE" w14:textId="4FD07E63" w:rsidR="00CD6D13" w:rsidRDefault="00CD6D13" w:rsidP="00C029EC">
      <w:pPr>
        <w:spacing w:line="360" w:lineRule="auto"/>
        <w:jc w:val="center"/>
        <w:rPr>
          <w:rFonts w:ascii="Times New Roman" w:hAnsi="Times New Roman" w:cs="Times New Roman"/>
          <w:b/>
          <w:bCs/>
          <w:sz w:val="28"/>
          <w:szCs w:val="28"/>
        </w:rPr>
      </w:pPr>
    </w:p>
    <w:p w14:paraId="0C8D8C10" w14:textId="2D42EB19" w:rsidR="00CD6D13" w:rsidRDefault="00CD6D13" w:rsidP="00C029EC">
      <w:pPr>
        <w:spacing w:line="360" w:lineRule="auto"/>
        <w:jc w:val="center"/>
        <w:rPr>
          <w:rFonts w:ascii="Times New Roman" w:hAnsi="Times New Roman" w:cs="Times New Roman"/>
          <w:b/>
          <w:bCs/>
          <w:sz w:val="28"/>
          <w:szCs w:val="28"/>
        </w:rPr>
      </w:pPr>
    </w:p>
    <w:p w14:paraId="7B41FB24" w14:textId="77777777" w:rsidR="00CD6D13" w:rsidRDefault="00CD6D13" w:rsidP="00C029EC">
      <w:pPr>
        <w:spacing w:line="360" w:lineRule="auto"/>
        <w:jc w:val="center"/>
        <w:rPr>
          <w:rFonts w:ascii="Times New Roman" w:hAnsi="Times New Roman" w:cs="Times New Roman"/>
          <w:b/>
          <w:bCs/>
          <w:sz w:val="28"/>
          <w:szCs w:val="28"/>
        </w:rPr>
      </w:pPr>
    </w:p>
    <w:p w14:paraId="2E3274C2" w14:textId="6E9378E1" w:rsidR="00CD6D13" w:rsidRDefault="00CD6D13" w:rsidP="00CD6D13">
      <w:pPr>
        <w:spacing w:line="360" w:lineRule="auto"/>
        <w:jc w:val="center"/>
        <w:rPr>
          <w:rFonts w:ascii="Times New Roman" w:hAnsi="Times New Roman" w:cs="Times New Roman"/>
          <w:b/>
          <w:bCs/>
          <w:sz w:val="28"/>
          <w:szCs w:val="28"/>
        </w:rPr>
      </w:pPr>
      <w:r w:rsidRPr="00C029EC">
        <w:rPr>
          <w:rFonts w:ascii="Times New Roman" w:hAnsi="Times New Roman" w:cs="Times New Roman"/>
          <w:b/>
          <w:noProof/>
          <w:sz w:val="28"/>
        </w:rPr>
        <w:lastRenderedPageBreak/>
        <w:drawing>
          <wp:inline distT="0" distB="0" distL="0" distR="0" wp14:anchorId="08C770BE" wp14:editId="69A044F9">
            <wp:extent cx="569122" cy="1009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132" cy="1066670"/>
                    </a:xfrm>
                    <a:prstGeom prst="rect">
                      <a:avLst/>
                    </a:prstGeom>
                    <a:noFill/>
                    <a:ln>
                      <a:noFill/>
                    </a:ln>
                  </pic:spPr>
                </pic:pic>
              </a:graphicData>
            </a:graphic>
          </wp:inline>
        </w:drawing>
      </w:r>
    </w:p>
    <w:p w14:paraId="2A913977" w14:textId="5DBC3283" w:rsidR="00CD6D13" w:rsidRDefault="00CD6D13" w:rsidP="00CD6D1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w:t>
      </w:r>
    </w:p>
    <w:p w14:paraId="52B80E7D" w14:textId="77777777" w:rsidR="00236B99" w:rsidRPr="00236B99" w:rsidRDefault="00236B99" w:rsidP="00236B99">
      <w:pPr>
        <w:spacing w:line="360" w:lineRule="auto"/>
        <w:jc w:val="center"/>
        <w:rPr>
          <w:rFonts w:ascii="Times New Roman" w:hAnsi="Times New Roman" w:cs="Times New Roman"/>
          <w:b/>
          <w:bCs/>
          <w:sz w:val="28"/>
          <w:szCs w:val="28"/>
        </w:rPr>
      </w:pPr>
      <w:bookmarkStart w:id="3" w:name="_Hlk145600097"/>
      <w:r w:rsidRPr="00236B99">
        <w:rPr>
          <w:rFonts w:ascii="Times New Roman" w:hAnsi="Times New Roman" w:cs="Times New Roman"/>
          <w:b/>
          <w:bCs/>
          <w:sz w:val="28"/>
          <w:szCs w:val="28"/>
        </w:rPr>
        <w:t xml:space="preserve">AN BILL UM RIALÁIL LEICTREACHAIS (LEASÚ) 2023 </w:t>
      </w:r>
    </w:p>
    <w:p w14:paraId="7A10C4B9" w14:textId="77777777" w:rsidR="00236B99" w:rsidRPr="00236B99" w:rsidRDefault="00236B99" w:rsidP="00236B99">
      <w:pPr>
        <w:spacing w:line="360" w:lineRule="auto"/>
        <w:jc w:val="center"/>
        <w:rPr>
          <w:rFonts w:ascii="Times New Roman" w:hAnsi="Times New Roman" w:cs="Times New Roman"/>
          <w:b/>
          <w:bCs/>
          <w:sz w:val="28"/>
          <w:szCs w:val="28"/>
        </w:rPr>
      </w:pPr>
      <w:r w:rsidRPr="00236B99">
        <w:rPr>
          <w:rFonts w:ascii="Times New Roman" w:hAnsi="Times New Roman" w:cs="Times New Roman"/>
          <w:b/>
          <w:bCs/>
          <w:sz w:val="28"/>
          <w:szCs w:val="28"/>
        </w:rPr>
        <w:t xml:space="preserve">ELECTRICITY REGULATION (AMENDMENT) BILL 2023 </w:t>
      </w:r>
    </w:p>
    <w:bookmarkEnd w:id="3"/>
    <w:p w14:paraId="4B97E418" w14:textId="54EB86B7" w:rsidR="00C029EC" w:rsidRPr="00C029EC" w:rsidRDefault="00C029EC" w:rsidP="00C029EC">
      <w:pPr>
        <w:spacing w:line="360" w:lineRule="auto"/>
        <w:jc w:val="center"/>
        <w:rPr>
          <w:rFonts w:ascii="Times New Roman" w:hAnsi="Times New Roman" w:cs="Times New Roman"/>
          <w:sz w:val="28"/>
        </w:rPr>
      </w:pPr>
      <w:r w:rsidRPr="00C029EC">
        <w:rPr>
          <w:rFonts w:ascii="Times New Roman" w:hAnsi="Times New Roman" w:cs="Times New Roman"/>
          <w:sz w:val="28"/>
        </w:rPr>
        <w:t>______________</w:t>
      </w:r>
    </w:p>
    <w:p w14:paraId="1D163D6B" w14:textId="77777777" w:rsidR="00C029EC" w:rsidRPr="00C029EC" w:rsidRDefault="00C029EC" w:rsidP="00C029EC">
      <w:pPr>
        <w:spacing w:line="360" w:lineRule="auto"/>
        <w:jc w:val="center"/>
        <w:rPr>
          <w:rFonts w:ascii="Times New Roman" w:hAnsi="Times New Roman" w:cs="Times New Roman"/>
          <w:i/>
          <w:sz w:val="28"/>
        </w:rPr>
      </w:pPr>
      <w:r w:rsidRPr="00C029EC">
        <w:rPr>
          <w:rFonts w:ascii="Times New Roman" w:hAnsi="Times New Roman" w:cs="Times New Roman"/>
          <w:i/>
          <w:sz w:val="28"/>
        </w:rPr>
        <w:t xml:space="preserve">Mar a </w:t>
      </w:r>
      <w:proofErr w:type="spellStart"/>
      <w:r w:rsidRPr="00C029EC">
        <w:rPr>
          <w:rFonts w:ascii="Times New Roman" w:hAnsi="Times New Roman" w:cs="Times New Roman"/>
          <w:i/>
          <w:sz w:val="28"/>
        </w:rPr>
        <w:t>tionscnaíodh</w:t>
      </w:r>
      <w:proofErr w:type="spellEnd"/>
    </w:p>
    <w:p w14:paraId="08EF77FC" w14:textId="77777777" w:rsidR="00CD6D13" w:rsidRDefault="00C029EC" w:rsidP="00C029EC">
      <w:pPr>
        <w:spacing w:line="360" w:lineRule="auto"/>
        <w:jc w:val="center"/>
        <w:rPr>
          <w:rFonts w:ascii="Times New Roman" w:hAnsi="Times New Roman" w:cs="Times New Roman"/>
          <w:i/>
          <w:sz w:val="28"/>
        </w:rPr>
      </w:pPr>
      <w:r w:rsidRPr="00C029EC">
        <w:rPr>
          <w:rFonts w:ascii="Times New Roman" w:hAnsi="Times New Roman" w:cs="Times New Roman"/>
          <w:i/>
          <w:sz w:val="28"/>
        </w:rPr>
        <w:t>As initiated</w:t>
      </w:r>
    </w:p>
    <w:p w14:paraId="008C0F7F" w14:textId="3C2F9838" w:rsidR="00C029EC" w:rsidRPr="00C029EC" w:rsidRDefault="00C029EC" w:rsidP="00C029EC">
      <w:pPr>
        <w:spacing w:line="360" w:lineRule="auto"/>
        <w:jc w:val="center"/>
        <w:rPr>
          <w:rFonts w:ascii="Times New Roman" w:hAnsi="Times New Roman" w:cs="Times New Roman"/>
          <w:sz w:val="28"/>
        </w:rPr>
      </w:pPr>
      <w:r w:rsidRPr="00C029EC">
        <w:rPr>
          <w:rFonts w:ascii="Times New Roman" w:hAnsi="Times New Roman" w:cs="Times New Roman"/>
          <w:sz w:val="28"/>
        </w:rPr>
        <w:t>__</w:t>
      </w:r>
      <w:r w:rsidR="00CD6D13">
        <w:rPr>
          <w:rFonts w:ascii="Times New Roman" w:hAnsi="Times New Roman" w:cs="Times New Roman"/>
          <w:sz w:val="28"/>
        </w:rPr>
        <w:t>_</w:t>
      </w:r>
      <w:r w:rsidRPr="00C029EC">
        <w:rPr>
          <w:rFonts w:ascii="Times New Roman" w:hAnsi="Times New Roman" w:cs="Times New Roman"/>
          <w:sz w:val="28"/>
        </w:rPr>
        <w:t>_____________</w:t>
      </w:r>
    </w:p>
    <w:p w14:paraId="12C3F828" w14:textId="77777777" w:rsidR="00CD6D13" w:rsidRDefault="00CD6D13" w:rsidP="000B23F5">
      <w:pPr>
        <w:spacing w:line="360" w:lineRule="auto"/>
        <w:jc w:val="center"/>
        <w:rPr>
          <w:rFonts w:ascii="Times New Roman" w:hAnsi="Times New Roman" w:cs="Times New Roman"/>
          <w:sz w:val="24"/>
        </w:rPr>
      </w:pPr>
    </w:p>
    <w:p w14:paraId="183B1BBC" w14:textId="65DAB7A4" w:rsidR="00C029EC" w:rsidRDefault="00C029EC" w:rsidP="000B23F5">
      <w:pPr>
        <w:spacing w:line="360" w:lineRule="auto"/>
        <w:jc w:val="center"/>
        <w:rPr>
          <w:rFonts w:ascii="Times New Roman" w:hAnsi="Times New Roman" w:cs="Times New Roman"/>
          <w:sz w:val="24"/>
        </w:rPr>
      </w:pPr>
      <w:r w:rsidRPr="00C029EC">
        <w:rPr>
          <w:rFonts w:ascii="Times New Roman" w:hAnsi="Times New Roman" w:cs="Times New Roman"/>
          <w:sz w:val="24"/>
        </w:rPr>
        <w:t>CONTENTS</w:t>
      </w:r>
    </w:p>
    <w:p w14:paraId="3FB1923C" w14:textId="77777777" w:rsidR="00CD6D13" w:rsidRDefault="00CD6D13" w:rsidP="000B23F5">
      <w:pPr>
        <w:spacing w:line="360" w:lineRule="auto"/>
        <w:jc w:val="center"/>
        <w:rPr>
          <w:rFonts w:ascii="Times New Roman" w:hAnsi="Times New Roman" w:cs="Times New Roman"/>
          <w:sz w:val="24"/>
        </w:rPr>
      </w:pPr>
    </w:p>
    <w:p w14:paraId="5285738C" w14:textId="25A6A6CE" w:rsidR="00EB40D4" w:rsidRDefault="00EB40D4" w:rsidP="000B23F5">
      <w:pPr>
        <w:spacing w:line="360" w:lineRule="auto"/>
        <w:jc w:val="center"/>
        <w:rPr>
          <w:rFonts w:ascii="Times New Roman" w:hAnsi="Times New Roman" w:cs="Times New Roman"/>
          <w:sz w:val="24"/>
        </w:rPr>
      </w:pPr>
      <w:r>
        <w:rPr>
          <w:rFonts w:ascii="Times New Roman" w:hAnsi="Times New Roman" w:cs="Times New Roman"/>
          <w:sz w:val="24"/>
        </w:rPr>
        <w:t>PART 1</w:t>
      </w:r>
    </w:p>
    <w:p w14:paraId="6150E421" w14:textId="0559F3DF" w:rsidR="00EB40D4" w:rsidRDefault="00EB40D4" w:rsidP="000B23F5">
      <w:pPr>
        <w:spacing w:line="360" w:lineRule="auto"/>
        <w:jc w:val="center"/>
        <w:rPr>
          <w:rFonts w:ascii="Times New Roman" w:hAnsi="Times New Roman" w:cs="Times New Roman"/>
          <w:sz w:val="24"/>
        </w:rPr>
      </w:pPr>
      <w:r>
        <w:rPr>
          <w:rFonts w:ascii="Times New Roman" w:hAnsi="Times New Roman" w:cs="Times New Roman"/>
          <w:sz w:val="24"/>
        </w:rPr>
        <w:t>PRELIMINARY AND GENERAL</w:t>
      </w:r>
    </w:p>
    <w:p w14:paraId="2EA7A46E" w14:textId="705BED52" w:rsidR="00EB40D4" w:rsidRDefault="00EB40D4" w:rsidP="00EB40D4">
      <w:pPr>
        <w:spacing w:line="360" w:lineRule="auto"/>
        <w:rPr>
          <w:rFonts w:ascii="Times New Roman" w:hAnsi="Times New Roman" w:cs="Times New Roman"/>
          <w:sz w:val="24"/>
        </w:rPr>
      </w:pPr>
    </w:p>
    <w:p w14:paraId="5BA4CC1B" w14:textId="77777777" w:rsidR="00EB40D4" w:rsidRPr="00EB40D4" w:rsidRDefault="00EB40D4" w:rsidP="00EB40D4">
      <w:pPr>
        <w:pStyle w:val="ListParagraph"/>
        <w:numPr>
          <w:ilvl w:val="0"/>
          <w:numId w:val="14"/>
        </w:numPr>
        <w:spacing w:line="276" w:lineRule="auto"/>
        <w:rPr>
          <w:rFonts w:ascii="Times New Roman" w:hAnsi="Times New Roman" w:cs="Times New Roman"/>
        </w:rPr>
      </w:pPr>
      <w:r w:rsidRPr="00EB40D4">
        <w:rPr>
          <w:rFonts w:ascii="Times New Roman" w:hAnsi="Times New Roman" w:cs="Times New Roman"/>
        </w:rPr>
        <w:t xml:space="preserve">Short Title and Commencement </w:t>
      </w:r>
    </w:p>
    <w:p w14:paraId="262C8B4A" w14:textId="76DEC7D2" w:rsidR="00EB40D4" w:rsidRPr="00EB40D4" w:rsidRDefault="00EB40D4" w:rsidP="00EB40D4">
      <w:pPr>
        <w:pStyle w:val="ListParagraph"/>
        <w:numPr>
          <w:ilvl w:val="0"/>
          <w:numId w:val="14"/>
        </w:numPr>
        <w:spacing w:line="276" w:lineRule="auto"/>
        <w:rPr>
          <w:rFonts w:ascii="Times New Roman" w:hAnsi="Times New Roman" w:cs="Times New Roman"/>
        </w:rPr>
      </w:pPr>
      <w:r w:rsidRPr="00EB40D4">
        <w:rPr>
          <w:rFonts w:ascii="Times New Roman" w:hAnsi="Times New Roman" w:cs="Times New Roman"/>
        </w:rPr>
        <w:t>Definitions</w:t>
      </w:r>
    </w:p>
    <w:p w14:paraId="6A70EC39" w14:textId="184637C4" w:rsidR="00EB40D4" w:rsidRDefault="00EB40D4" w:rsidP="00EB40D4">
      <w:pPr>
        <w:spacing w:line="360" w:lineRule="auto"/>
        <w:rPr>
          <w:rFonts w:ascii="Times New Roman" w:hAnsi="Times New Roman" w:cs="Times New Roman"/>
          <w:sz w:val="24"/>
        </w:rPr>
      </w:pPr>
    </w:p>
    <w:p w14:paraId="58D607D5" w14:textId="21ED3FA1" w:rsidR="00EB40D4" w:rsidRPr="000B23F5" w:rsidRDefault="00EB40D4" w:rsidP="000B23F5">
      <w:pPr>
        <w:spacing w:line="360" w:lineRule="auto"/>
        <w:jc w:val="center"/>
        <w:rPr>
          <w:rFonts w:ascii="Times New Roman" w:hAnsi="Times New Roman" w:cs="Times New Roman"/>
          <w:sz w:val="24"/>
          <w:szCs w:val="24"/>
        </w:rPr>
      </w:pPr>
      <w:r w:rsidRPr="000B23F5">
        <w:rPr>
          <w:rFonts w:ascii="Times New Roman" w:hAnsi="Times New Roman" w:cs="Times New Roman"/>
          <w:sz w:val="24"/>
          <w:szCs w:val="24"/>
        </w:rPr>
        <w:t>PART 2</w:t>
      </w:r>
    </w:p>
    <w:p w14:paraId="6AB1ECFE" w14:textId="2CD64586" w:rsidR="00EB40D4" w:rsidRPr="000B23F5" w:rsidRDefault="00EB40D4" w:rsidP="000B23F5">
      <w:pPr>
        <w:jc w:val="center"/>
        <w:rPr>
          <w:rFonts w:ascii="Times New Roman" w:hAnsi="Times New Roman" w:cs="Times New Roman"/>
          <w:sz w:val="24"/>
          <w:szCs w:val="24"/>
        </w:rPr>
      </w:pPr>
      <w:r w:rsidRPr="000B23F5">
        <w:rPr>
          <w:rFonts w:ascii="Times New Roman" w:hAnsi="Times New Roman" w:cs="Times New Roman"/>
          <w:sz w:val="24"/>
          <w:szCs w:val="24"/>
        </w:rPr>
        <w:t xml:space="preserve">MISCELLANEOUS AMENDMENTS TO THE ACT OF </w:t>
      </w:r>
      <w:r w:rsidR="00236B99">
        <w:rPr>
          <w:rFonts w:ascii="Times New Roman" w:hAnsi="Times New Roman" w:cs="Times New Roman"/>
          <w:sz w:val="24"/>
          <w:szCs w:val="24"/>
        </w:rPr>
        <w:t>1999</w:t>
      </w:r>
    </w:p>
    <w:p w14:paraId="42E3B98F" w14:textId="35526ABB" w:rsidR="00EB40D4" w:rsidRPr="00EB40D4" w:rsidRDefault="00EB40D4" w:rsidP="000B23F5">
      <w:pPr>
        <w:spacing w:line="276" w:lineRule="auto"/>
        <w:rPr>
          <w:rFonts w:ascii="Times New Roman" w:hAnsi="Times New Roman" w:cs="Times New Roman"/>
        </w:rPr>
      </w:pPr>
    </w:p>
    <w:p w14:paraId="6B6AB8E9" w14:textId="5A2777BE" w:rsidR="005B7F64" w:rsidRPr="005B7F64" w:rsidRDefault="00655B4A" w:rsidP="005B7F64">
      <w:pPr>
        <w:pStyle w:val="ListParagraph"/>
        <w:numPr>
          <w:ilvl w:val="0"/>
          <w:numId w:val="14"/>
        </w:numPr>
        <w:rPr>
          <w:rFonts w:ascii="Times New Roman" w:hAnsi="Times New Roman" w:cs="Times New Roman"/>
        </w:rPr>
      </w:pPr>
      <w:r w:rsidRPr="00F31DEC">
        <w:rPr>
          <w:rFonts w:ascii="Times New Roman" w:hAnsi="Times New Roman" w:cs="Times New Roman"/>
        </w:rPr>
        <w:t xml:space="preserve">Monitoring wholesale and retail prices in the energy market </w:t>
      </w:r>
    </w:p>
    <w:p w14:paraId="71729493" w14:textId="77777777" w:rsidR="005B7F64" w:rsidRPr="005B7F64" w:rsidRDefault="005B7F64" w:rsidP="005B7F64">
      <w:pPr>
        <w:pStyle w:val="ListParagraph"/>
        <w:numPr>
          <w:ilvl w:val="0"/>
          <w:numId w:val="14"/>
        </w:numPr>
        <w:rPr>
          <w:rFonts w:ascii="Times New Roman" w:hAnsi="Times New Roman" w:cs="Times New Roman"/>
        </w:rPr>
      </w:pPr>
      <w:r w:rsidRPr="005B7F64">
        <w:rPr>
          <w:rFonts w:ascii="Times New Roman" w:hAnsi="Times New Roman" w:cs="Times New Roman"/>
        </w:rPr>
        <w:t xml:space="preserve">Monitoring and regulation of hedging practices and increased reporting on monitoring and regulatory responsibilities in the energy market </w:t>
      </w:r>
    </w:p>
    <w:p w14:paraId="5CC24969" w14:textId="49F259F9" w:rsidR="00EB40D4" w:rsidRPr="005B7F64" w:rsidRDefault="00EB40D4" w:rsidP="005B7F64">
      <w:pPr>
        <w:pStyle w:val="ListParagraph"/>
        <w:numPr>
          <w:ilvl w:val="0"/>
          <w:numId w:val="14"/>
        </w:numPr>
        <w:rPr>
          <w:rFonts w:ascii="Times New Roman" w:hAnsi="Times New Roman" w:cs="Times New Roman"/>
          <w:b/>
          <w:bCs/>
        </w:rPr>
      </w:pPr>
      <w:r w:rsidRPr="005B7F64">
        <w:rPr>
          <w:rFonts w:ascii="Times New Roman" w:hAnsi="Times New Roman" w:cs="Times New Roman"/>
        </w:rPr>
        <w:t xml:space="preserve">Monitoring and regulation of anti-competitive behaviour in the energy market </w:t>
      </w:r>
    </w:p>
    <w:p w14:paraId="7D97D6BA" w14:textId="3D3D22CD" w:rsidR="00AD6729" w:rsidRPr="00F31DEC" w:rsidRDefault="00AD6729" w:rsidP="00AD6729">
      <w:pPr>
        <w:pStyle w:val="ListParagraph"/>
        <w:numPr>
          <w:ilvl w:val="0"/>
          <w:numId w:val="14"/>
        </w:numPr>
        <w:rPr>
          <w:rFonts w:ascii="Times New Roman" w:hAnsi="Times New Roman" w:cs="Times New Roman"/>
        </w:rPr>
      </w:pPr>
      <w:r w:rsidRPr="00F31DEC">
        <w:rPr>
          <w:rFonts w:ascii="Times New Roman" w:hAnsi="Times New Roman" w:cs="Times New Roman"/>
        </w:rPr>
        <w:t xml:space="preserve">Protection from unfair pricing, restrictive </w:t>
      </w:r>
      <w:r w:rsidR="0002155E" w:rsidRPr="00F31DEC">
        <w:rPr>
          <w:rFonts w:ascii="Times New Roman" w:hAnsi="Times New Roman" w:cs="Times New Roman"/>
        </w:rPr>
        <w:t>pricing,</w:t>
      </w:r>
      <w:r w:rsidRPr="00F31DEC">
        <w:rPr>
          <w:rFonts w:ascii="Times New Roman" w:hAnsi="Times New Roman" w:cs="Times New Roman"/>
        </w:rPr>
        <w:t xml:space="preserve"> and anti-competitive behaviours in the energy market </w:t>
      </w:r>
    </w:p>
    <w:p w14:paraId="3A144AC6" w14:textId="77777777" w:rsidR="00871615" w:rsidRDefault="00F44D78" w:rsidP="00F44D78">
      <w:pPr>
        <w:pStyle w:val="ListParagraph"/>
        <w:numPr>
          <w:ilvl w:val="0"/>
          <w:numId w:val="14"/>
        </w:numPr>
        <w:rPr>
          <w:rFonts w:ascii="Times New Roman" w:hAnsi="Times New Roman" w:cs="Times New Roman"/>
        </w:rPr>
      </w:pPr>
      <w:r w:rsidRPr="00F31DEC">
        <w:rPr>
          <w:rFonts w:ascii="Times New Roman" w:hAnsi="Times New Roman" w:cs="Times New Roman"/>
        </w:rPr>
        <w:t>Monitoring and regulation of hedging and anti-competitive behaviour in the energy market</w:t>
      </w:r>
    </w:p>
    <w:p w14:paraId="2BDB14D4" w14:textId="57086FF9" w:rsidR="00F44D78" w:rsidRPr="00F31DEC" w:rsidRDefault="00871615" w:rsidP="00F44D78">
      <w:pPr>
        <w:pStyle w:val="ListParagraph"/>
        <w:numPr>
          <w:ilvl w:val="0"/>
          <w:numId w:val="14"/>
        </w:numPr>
        <w:rPr>
          <w:rFonts w:ascii="Times New Roman" w:hAnsi="Times New Roman" w:cs="Times New Roman"/>
        </w:rPr>
      </w:pPr>
      <w:r>
        <w:rPr>
          <w:rFonts w:ascii="Times New Roman" w:hAnsi="Times New Roman" w:cs="Times New Roman"/>
        </w:rPr>
        <w:t xml:space="preserve">Affordability in the energy market </w:t>
      </w:r>
      <w:r w:rsidR="00F44D78" w:rsidRPr="00F31DEC">
        <w:rPr>
          <w:rFonts w:ascii="Times New Roman" w:hAnsi="Times New Roman" w:cs="Times New Roman"/>
        </w:rPr>
        <w:t xml:space="preserve"> </w:t>
      </w:r>
    </w:p>
    <w:p w14:paraId="2D7991CC" w14:textId="77777777" w:rsidR="00F44D78" w:rsidRPr="00F44D78" w:rsidRDefault="00F44D78" w:rsidP="00F44D78">
      <w:pPr>
        <w:rPr>
          <w:rFonts w:ascii="Times New Roman" w:hAnsi="Times New Roman" w:cs="Times New Roman"/>
        </w:rPr>
      </w:pPr>
    </w:p>
    <w:p w14:paraId="6E7916C5" w14:textId="30F68D4F" w:rsidR="00295B25" w:rsidRPr="00AD6729" w:rsidRDefault="00295B25" w:rsidP="00AD6729">
      <w:pPr>
        <w:pStyle w:val="ListParagraph"/>
        <w:rPr>
          <w:rFonts w:ascii="Times New Roman" w:hAnsi="Times New Roman" w:cs="Times New Roman"/>
        </w:rPr>
      </w:pPr>
    </w:p>
    <w:p w14:paraId="1FD19715" w14:textId="65ABBB39" w:rsidR="00EB40D4" w:rsidRDefault="00EB40D4">
      <w:pPr>
        <w:spacing w:after="160" w:line="259" w:lineRule="auto"/>
        <w:rPr>
          <w:rFonts w:ascii="Times New Roman" w:hAnsi="Times New Roman" w:cs="Times New Roman"/>
          <w:sz w:val="24"/>
        </w:rPr>
      </w:pPr>
      <w:r>
        <w:rPr>
          <w:rFonts w:ascii="Times New Roman" w:hAnsi="Times New Roman" w:cs="Times New Roman"/>
          <w:sz w:val="24"/>
        </w:rPr>
        <w:br w:type="page"/>
      </w:r>
    </w:p>
    <w:p w14:paraId="4C018BF5" w14:textId="77777777" w:rsidR="005A485F" w:rsidRPr="00236B99" w:rsidRDefault="005A485F" w:rsidP="005A485F">
      <w:pPr>
        <w:spacing w:line="360" w:lineRule="auto"/>
        <w:jc w:val="center"/>
        <w:rPr>
          <w:rFonts w:ascii="Times New Roman" w:hAnsi="Times New Roman" w:cs="Times New Roman"/>
          <w:b/>
          <w:bCs/>
          <w:sz w:val="28"/>
          <w:szCs w:val="28"/>
        </w:rPr>
      </w:pPr>
      <w:r w:rsidRPr="00236B99">
        <w:rPr>
          <w:rFonts w:ascii="Times New Roman" w:hAnsi="Times New Roman" w:cs="Times New Roman"/>
          <w:b/>
          <w:bCs/>
          <w:sz w:val="28"/>
          <w:szCs w:val="28"/>
        </w:rPr>
        <w:lastRenderedPageBreak/>
        <w:t xml:space="preserve">AN BILL UM RIALÁIL LEICTREACHAIS (LEASÚ) 2023 </w:t>
      </w:r>
    </w:p>
    <w:p w14:paraId="15BA4702" w14:textId="2642D3E5" w:rsidR="00EB40D4" w:rsidRDefault="00EB40D4" w:rsidP="00E43ADB">
      <w:pPr>
        <w:spacing w:line="360" w:lineRule="auto"/>
        <w:jc w:val="center"/>
        <w:rPr>
          <w:rFonts w:ascii="Times New Roman" w:hAnsi="Times New Roman" w:cs="Times New Roman"/>
          <w:b/>
          <w:bCs/>
          <w:sz w:val="28"/>
          <w:szCs w:val="28"/>
        </w:rPr>
      </w:pPr>
    </w:p>
    <w:p w14:paraId="6CC7CC8F" w14:textId="77777777" w:rsidR="00EB40D4" w:rsidRPr="00C029EC" w:rsidRDefault="00EB40D4" w:rsidP="00E43ADB">
      <w:pPr>
        <w:spacing w:line="360" w:lineRule="auto"/>
        <w:jc w:val="center"/>
        <w:rPr>
          <w:rFonts w:ascii="Times New Roman" w:hAnsi="Times New Roman" w:cs="Times New Roman"/>
          <w:b/>
          <w:bCs/>
          <w:sz w:val="28"/>
          <w:szCs w:val="28"/>
        </w:rPr>
      </w:pPr>
    </w:p>
    <w:p w14:paraId="5FD49AA5" w14:textId="77777777" w:rsidR="002E2DBB" w:rsidRDefault="00EB40D4" w:rsidP="002E2DBB">
      <w:pPr>
        <w:spacing w:line="360" w:lineRule="auto"/>
        <w:jc w:val="center"/>
        <w:rPr>
          <w:rFonts w:ascii="Times New Roman" w:hAnsi="Times New Roman" w:cs="Times New Roman"/>
        </w:rPr>
      </w:pPr>
      <w:r w:rsidRPr="00C029EC">
        <w:rPr>
          <w:rFonts w:ascii="Times New Roman" w:hAnsi="Times New Roman" w:cs="Times New Roman"/>
        </w:rPr>
        <w:t>________________</w:t>
      </w:r>
      <w:r>
        <w:rPr>
          <w:rFonts w:ascii="Times New Roman" w:hAnsi="Times New Roman" w:cs="Times New Roman"/>
        </w:rPr>
        <w:t>___________________</w:t>
      </w:r>
    </w:p>
    <w:p w14:paraId="6282AA9E" w14:textId="77777777" w:rsidR="002E2DBB" w:rsidRDefault="002E2DBB" w:rsidP="002E2DBB">
      <w:pPr>
        <w:spacing w:line="360" w:lineRule="auto"/>
        <w:jc w:val="center"/>
        <w:rPr>
          <w:rFonts w:ascii="Times New Roman" w:hAnsi="Times New Roman" w:cs="Times New Roman"/>
        </w:rPr>
      </w:pPr>
    </w:p>
    <w:p w14:paraId="549B0A54" w14:textId="291695EF" w:rsidR="00EB40D4" w:rsidRDefault="005A485F" w:rsidP="002E2DBB">
      <w:pPr>
        <w:spacing w:line="360" w:lineRule="auto"/>
        <w:jc w:val="center"/>
        <w:rPr>
          <w:rFonts w:ascii="Times New Roman" w:hAnsi="Times New Roman" w:cs="Times New Roman"/>
        </w:rPr>
      </w:pPr>
      <w:r>
        <w:rPr>
          <w:rFonts w:ascii="Times New Roman" w:hAnsi="Times New Roman" w:cs="Times New Roman"/>
        </w:rPr>
        <w:t>Electricity Regulation (Amendment) Act 2023</w:t>
      </w:r>
    </w:p>
    <w:p w14:paraId="6098B1AA" w14:textId="77777777" w:rsidR="00E43ADB" w:rsidRPr="00C029EC" w:rsidRDefault="00E43ADB" w:rsidP="002E2DBB">
      <w:pPr>
        <w:rPr>
          <w:rFonts w:ascii="Times New Roman" w:hAnsi="Times New Roman" w:cs="Times New Roman"/>
        </w:rPr>
      </w:pPr>
    </w:p>
    <w:p w14:paraId="5AE825C2" w14:textId="722B5717" w:rsidR="00EB40D4" w:rsidRPr="00C029EC" w:rsidRDefault="00EB40D4" w:rsidP="00E43ADB">
      <w:pPr>
        <w:spacing w:line="360" w:lineRule="auto"/>
        <w:jc w:val="center"/>
        <w:rPr>
          <w:rFonts w:ascii="Times New Roman" w:hAnsi="Times New Roman" w:cs="Times New Roman"/>
          <w:sz w:val="28"/>
        </w:rPr>
      </w:pPr>
      <w:r w:rsidRPr="00C029EC">
        <w:rPr>
          <w:rFonts w:ascii="Times New Roman" w:hAnsi="Times New Roman" w:cs="Times New Roman"/>
          <w:sz w:val="28"/>
        </w:rPr>
        <w:t>______________________</w:t>
      </w:r>
    </w:p>
    <w:p w14:paraId="083A5E44" w14:textId="77777777" w:rsidR="00C029EC" w:rsidRPr="00C029EC" w:rsidRDefault="00C029EC" w:rsidP="00E43ADB">
      <w:pPr>
        <w:spacing w:line="360" w:lineRule="auto"/>
        <w:jc w:val="center"/>
        <w:rPr>
          <w:rFonts w:ascii="Times New Roman" w:hAnsi="Times New Roman" w:cs="Times New Roman"/>
          <w:sz w:val="24"/>
        </w:rPr>
      </w:pPr>
    </w:p>
    <w:p w14:paraId="7C69E237" w14:textId="77777777" w:rsidR="001338F5" w:rsidRPr="00C029EC" w:rsidRDefault="001338F5" w:rsidP="001338F5">
      <w:pPr>
        <w:rPr>
          <w:rFonts w:ascii="Times New Roman" w:hAnsi="Times New Roman" w:cs="Times New Roman"/>
        </w:rPr>
      </w:pPr>
    </w:p>
    <w:p w14:paraId="05184F32" w14:textId="03B8F2D0" w:rsidR="001338F5" w:rsidRPr="00E43ADB" w:rsidRDefault="001338F5" w:rsidP="00E43ADB">
      <w:pPr>
        <w:jc w:val="center"/>
        <w:rPr>
          <w:rFonts w:ascii="Times New Roman" w:hAnsi="Times New Roman" w:cs="Times New Roman"/>
        </w:rPr>
      </w:pPr>
      <w:r w:rsidRPr="00E43ADB">
        <w:rPr>
          <w:rFonts w:ascii="Times New Roman" w:hAnsi="Times New Roman" w:cs="Times New Roman"/>
          <w:b/>
          <w:bCs/>
        </w:rPr>
        <w:t>BILL</w:t>
      </w:r>
    </w:p>
    <w:p w14:paraId="10A2E458" w14:textId="77777777" w:rsidR="001338F5" w:rsidRPr="00C029EC" w:rsidRDefault="001338F5" w:rsidP="00E43ADB">
      <w:pPr>
        <w:jc w:val="center"/>
        <w:rPr>
          <w:rFonts w:ascii="Times New Roman" w:hAnsi="Times New Roman" w:cs="Times New Roman"/>
        </w:rPr>
      </w:pPr>
    </w:p>
    <w:p w14:paraId="541EB9C4" w14:textId="6947C6F0" w:rsidR="001338F5" w:rsidRPr="00C029EC" w:rsidRDefault="001338F5" w:rsidP="00E43ADB">
      <w:pPr>
        <w:jc w:val="center"/>
        <w:rPr>
          <w:rFonts w:ascii="Times New Roman" w:hAnsi="Times New Roman" w:cs="Times New Roman"/>
        </w:rPr>
      </w:pPr>
      <w:r w:rsidRPr="00C029EC">
        <w:rPr>
          <w:rFonts w:ascii="Times New Roman" w:hAnsi="Times New Roman" w:cs="Times New Roman"/>
          <w:i/>
          <w:iCs/>
        </w:rPr>
        <w:t>Entitled</w:t>
      </w:r>
    </w:p>
    <w:p w14:paraId="39C97E14" w14:textId="77777777" w:rsidR="001338F5" w:rsidRPr="00C029EC" w:rsidRDefault="001338F5" w:rsidP="00E43ADB">
      <w:pPr>
        <w:jc w:val="center"/>
        <w:rPr>
          <w:rFonts w:ascii="Times New Roman" w:hAnsi="Times New Roman" w:cs="Times New Roman"/>
        </w:rPr>
      </w:pPr>
    </w:p>
    <w:p w14:paraId="00766507" w14:textId="644FFA9C" w:rsidR="00686AA8" w:rsidRPr="00C029EC" w:rsidRDefault="00686AA8" w:rsidP="00686AA8">
      <w:pPr>
        <w:rPr>
          <w:rFonts w:ascii="Times New Roman" w:hAnsi="Times New Roman" w:cs="Times New Roman"/>
          <w:sz w:val="24"/>
        </w:rPr>
      </w:pPr>
      <w:r w:rsidRPr="00C029EC">
        <w:rPr>
          <w:rFonts w:ascii="Times New Roman" w:hAnsi="Times New Roman" w:cs="Times New Roman"/>
        </w:rPr>
        <w:t xml:space="preserve">An </w:t>
      </w:r>
      <w:r>
        <w:rPr>
          <w:rFonts w:ascii="Times New Roman" w:hAnsi="Times New Roman" w:cs="Times New Roman"/>
        </w:rPr>
        <w:t>A</w:t>
      </w:r>
      <w:r w:rsidRPr="00C029EC">
        <w:rPr>
          <w:rFonts w:ascii="Times New Roman" w:hAnsi="Times New Roman" w:cs="Times New Roman"/>
        </w:rPr>
        <w:t xml:space="preserve">ct to amend the </w:t>
      </w:r>
      <w:r>
        <w:rPr>
          <w:rFonts w:ascii="Times New Roman" w:hAnsi="Times New Roman" w:cs="Times New Roman"/>
        </w:rPr>
        <w:t xml:space="preserve">Electricity Regulation Act 1999 </w:t>
      </w:r>
      <w:r w:rsidRPr="00C029EC">
        <w:rPr>
          <w:rFonts w:ascii="Times New Roman" w:hAnsi="Times New Roman" w:cs="Times New Roman"/>
        </w:rPr>
        <w:t>to give the Commission for the Regulation of</w:t>
      </w:r>
      <w:r>
        <w:rPr>
          <w:rFonts w:ascii="Times New Roman" w:hAnsi="Times New Roman" w:cs="Times New Roman"/>
        </w:rPr>
        <w:t xml:space="preserve"> </w:t>
      </w:r>
      <w:r w:rsidRPr="00C029EC">
        <w:rPr>
          <w:rFonts w:ascii="Times New Roman" w:hAnsi="Times New Roman" w:cs="Times New Roman"/>
        </w:rPr>
        <w:t>Utilities (CRU) the legislative remit to</w:t>
      </w:r>
      <w:r>
        <w:rPr>
          <w:rFonts w:ascii="Times New Roman" w:hAnsi="Times New Roman" w:cs="Times New Roman"/>
        </w:rPr>
        <w:t xml:space="preserve"> effectively monitor wholesale and retail prices in the energy market;</w:t>
      </w:r>
      <w:r w:rsidR="003B31F5">
        <w:rPr>
          <w:rFonts w:ascii="Times New Roman" w:hAnsi="Times New Roman" w:cs="Times New Roman"/>
        </w:rPr>
        <w:t xml:space="preserve"> </w:t>
      </w:r>
      <w:r w:rsidR="003B31F5" w:rsidRPr="00C029EC">
        <w:rPr>
          <w:rFonts w:ascii="Times New Roman" w:hAnsi="Times New Roman" w:cs="Times New Roman"/>
        </w:rPr>
        <w:t>to increase the frequency and level of reporting</w:t>
      </w:r>
      <w:r w:rsidR="003B31F5">
        <w:rPr>
          <w:rFonts w:ascii="Times New Roman" w:hAnsi="Times New Roman" w:cs="Times New Roman"/>
        </w:rPr>
        <w:t>;</w:t>
      </w:r>
      <w:r>
        <w:rPr>
          <w:rFonts w:ascii="Times New Roman" w:hAnsi="Times New Roman" w:cs="Times New Roman"/>
        </w:rPr>
        <w:t xml:space="preserve"> to effectively monitor and regulate hedging practices; </w:t>
      </w:r>
      <w:r w:rsidRPr="00C029EC">
        <w:rPr>
          <w:rFonts w:ascii="Times New Roman" w:hAnsi="Times New Roman" w:cs="Times New Roman"/>
        </w:rPr>
        <w:t>to strengthen its powers to monitor anti-competitive behaviour of gas and electricity suppliers; to have an expanded role in consumer protection</w:t>
      </w:r>
      <w:r>
        <w:rPr>
          <w:rFonts w:ascii="Times New Roman" w:hAnsi="Times New Roman" w:cs="Times New Roman"/>
        </w:rPr>
        <w:t>; to strengthen its power to address energy affordability</w:t>
      </w:r>
      <w:r w:rsidRPr="00C029EC">
        <w:rPr>
          <w:rFonts w:ascii="Times New Roman" w:hAnsi="Times New Roman" w:cs="Times New Roman"/>
        </w:rPr>
        <w:t xml:space="preserve"> </w:t>
      </w:r>
      <w:r>
        <w:rPr>
          <w:rFonts w:ascii="Times New Roman" w:hAnsi="Times New Roman" w:cs="Times New Roman"/>
        </w:rPr>
        <w:t>and to provide for related matters</w:t>
      </w:r>
    </w:p>
    <w:p w14:paraId="6B4B971C" w14:textId="77777777" w:rsidR="001338F5" w:rsidRPr="00C029EC" w:rsidRDefault="001338F5" w:rsidP="001338F5">
      <w:pPr>
        <w:rPr>
          <w:rFonts w:ascii="Times New Roman" w:hAnsi="Times New Roman" w:cs="Times New Roman"/>
        </w:rPr>
      </w:pPr>
    </w:p>
    <w:p w14:paraId="51F7B976" w14:textId="4308924F" w:rsidR="000F7FF0" w:rsidRPr="00C029EC" w:rsidRDefault="001338F5">
      <w:pPr>
        <w:rPr>
          <w:rFonts w:ascii="Times New Roman" w:hAnsi="Times New Roman" w:cs="Times New Roman"/>
          <w:b/>
          <w:bCs/>
        </w:rPr>
      </w:pPr>
      <w:r w:rsidRPr="00C029EC">
        <w:rPr>
          <w:rFonts w:ascii="Times New Roman" w:hAnsi="Times New Roman" w:cs="Times New Roman"/>
          <w:b/>
          <w:bCs/>
        </w:rPr>
        <w:t>Be it enacted by the Oireachtas as follows:</w:t>
      </w:r>
    </w:p>
    <w:p w14:paraId="5D0D7042" w14:textId="56352937" w:rsidR="0024703A" w:rsidRPr="00C029EC" w:rsidRDefault="0024703A">
      <w:pPr>
        <w:rPr>
          <w:rFonts w:ascii="Times New Roman" w:hAnsi="Times New Roman" w:cs="Times New Roman"/>
        </w:rPr>
      </w:pPr>
    </w:p>
    <w:p w14:paraId="507B13AC" w14:textId="1950F8C1" w:rsidR="006A5E4B" w:rsidRPr="00C029EC" w:rsidRDefault="006A5E4B" w:rsidP="00E43ADB">
      <w:pPr>
        <w:jc w:val="center"/>
        <w:rPr>
          <w:rFonts w:ascii="Times New Roman" w:hAnsi="Times New Roman" w:cs="Times New Roman"/>
        </w:rPr>
      </w:pPr>
      <w:r w:rsidRPr="00C029EC">
        <w:rPr>
          <w:rFonts w:ascii="Times New Roman" w:hAnsi="Times New Roman" w:cs="Times New Roman"/>
        </w:rPr>
        <w:t>PART 1</w:t>
      </w:r>
    </w:p>
    <w:p w14:paraId="5263CF57" w14:textId="5A162488" w:rsidR="008E5F73" w:rsidRPr="00C029EC" w:rsidRDefault="008E5F73" w:rsidP="00E43ADB">
      <w:pPr>
        <w:jc w:val="center"/>
        <w:rPr>
          <w:rFonts w:ascii="Times New Roman" w:hAnsi="Times New Roman" w:cs="Times New Roman"/>
        </w:rPr>
      </w:pPr>
    </w:p>
    <w:p w14:paraId="1E844CC6" w14:textId="01A7D9EE" w:rsidR="008E5F73" w:rsidRPr="00C029EC" w:rsidRDefault="00E55061" w:rsidP="00E43ADB">
      <w:pPr>
        <w:jc w:val="center"/>
        <w:rPr>
          <w:rFonts w:ascii="Times New Roman" w:hAnsi="Times New Roman" w:cs="Times New Roman"/>
        </w:rPr>
      </w:pPr>
      <w:r w:rsidRPr="00C029EC">
        <w:rPr>
          <w:rFonts w:ascii="Times New Roman" w:hAnsi="Times New Roman" w:cs="Times New Roman"/>
        </w:rPr>
        <w:t>PRELIMINARY AND GENERAL</w:t>
      </w:r>
    </w:p>
    <w:p w14:paraId="62A7D5A7" w14:textId="6177D76D" w:rsidR="001338F5" w:rsidRPr="00C029EC" w:rsidRDefault="001338F5" w:rsidP="001338F5">
      <w:pPr>
        <w:rPr>
          <w:rFonts w:ascii="Times New Roman" w:hAnsi="Times New Roman" w:cs="Times New Roman"/>
        </w:rPr>
      </w:pPr>
    </w:p>
    <w:p w14:paraId="4D9049B0" w14:textId="15978976" w:rsidR="001338F5" w:rsidRPr="00C029EC" w:rsidRDefault="001338F5" w:rsidP="001338F5">
      <w:pPr>
        <w:rPr>
          <w:rFonts w:ascii="Times New Roman" w:hAnsi="Times New Roman" w:cs="Times New Roman"/>
          <w:b/>
          <w:bCs/>
        </w:rPr>
      </w:pPr>
      <w:r w:rsidRPr="00C029EC">
        <w:rPr>
          <w:rFonts w:ascii="Times New Roman" w:hAnsi="Times New Roman" w:cs="Times New Roman"/>
          <w:b/>
          <w:bCs/>
        </w:rPr>
        <w:t xml:space="preserve">Short title and Commencement </w:t>
      </w:r>
    </w:p>
    <w:p w14:paraId="718133EE" w14:textId="04B216EB" w:rsidR="001338F5" w:rsidRPr="00C029EC" w:rsidRDefault="001338F5" w:rsidP="001338F5">
      <w:pPr>
        <w:rPr>
          <w:rFonts w:ascii="Times New Roman" w:hAnsi="Times New Roman" w:cs="Times New Roman"/>
          <w:b/>
          <w:bCs/>
        </w:rPr>
      </w:pPr>
    </w:p>
    <w:p w14:paraId="3F25E6C0" w14:textId="226B0FF4" w:rsidR="001338F5" w:rsidRPr="00C029EC" w:rsidRDefault="001338F5" w:rsidP="001338F5">
      <w:pPr>
        <w:pStyle w:val="ListParagraph"/>
        <w:numPr>
          <w:ilvl w:val="0"/>
          <w:numId w:val="4"/>
        </w:numPr>
        <w:rPr>
          <w:rFonts w:ascii="Times New Roman" w:hAnsi="Times New Roman" w:cs="Times New Roman"/>
        </w:rPr>
      </w:pPr>
      <w:r w:rsidRPr="00C029EC">
        <w:rPr>
          <w:rFonts w:ascii="Times New Roman" w:hAnsi="Times New Roman" w:cs="Times New Roman"/>
        </w:rPr>
        <w:t xml:space="preserve">(1) This Act may be cited as the </w:t>
      </w:r>
      <w:r w:rsidR="005A485F">
        <w:rPr>
          <w:rFonts w:ascii="Times New Roman" w:hAnsi="Times New Roman" w:cs="Times New Roman"/>
        </w:rPr>
        <w:t xml:space="preserve">Electricity Regulation (Amendment) Act 2023 </w:t>
      </w:r>
    </w:p>
    <w:p w14:paraId="2F3D921B" w14:textId="74539E2C" w:rsidR="001338F5" w:rsidRPr="000B23F5" w:rsidRDefault="001338F5" w:rsidP="003A51A8">
      <w:pPr>
        <w:ind w:left="643"/>
        <w:rPr>
          <w:rFonts w:ascii="Times New Roman" w:hAnsi="Times New Roman" w:cs="Times New Roman"/>
        </w:rPr>
      </w:pPr>
      <w:r w:rsidRPr="00C029EC">
        <w:rPr>
          <w:rFonts w:ascii="Times New Roman" w:hAnsi="Times New Roman" w:cs="Times New Roman"/>
        </w:rPr>
        <w:t xml:space="preserve">(2) </w:t>
      </w:r>
      <w:r w:rsidR="000B23F5" w:rsidRPr="000B23F5">
        <w:rPr>
          <w:rFonts w:ascii="Times New Roman" w:hAnsi="Times New Roman" w:cs="Times New Roman"/>
        </w:rPr>
        <w:t>This Act comes into operation 3 months after the date of its passing or on such earlier date or dates than the said 3 months as the Minister may by order appoint and different dates may be so appointed for different purposes and different provisions.</w:t>
      </w:r>
    </w:p>
    <w:p w14:paraId="33C60E5A" w14:textId="1B8EB5C2" w:rsidR="001338F5" w:rsidRPr="00C029EC" w:rsidRDefault="001338F5" w:rsidP="001338F5">
      <w:pPr>
        <w:rPr>
          <w:rFonts w:ascii="Times New Roman" w:hAnsi="Times New Roman" w:cs="Times New Roman"/>
          <w:b/>
          <w:bCs/>
        </w:rPr>
      </w:pPr>
    </w:p>
    <w:p w14:paraId="2A3A0FE2" w14:textId="77777777" w:rsidR="001338F5" w:rsidRPr="00C029EC" w:rsidRDefault="001338F5" w:rsidP="001338F5">
      <w:pPr>
        <w:rPr>
          <w:rFonts w:ascii="Times New Roman" w:hAnsi="Times New Roman" w:cs="Times New Roman"/>
          <w:b/>
          <w:bCs/>
        </w:rPr>
      </w:pPr>
    </w:p>
    <w:p w14:paraId="622EE941" w14:textId="0133D0AE" w:rsidR="0024703A" w:rsidRPr="00C029EC" w:rsidRDefault="006A5E4B" w:rsidP="001338F5">
      <w:pPr>
        <w:rPr>
          <w:rFonts w:ascii="Times New Roman" w:hAnsi="Times New Roman" w:cs="Times New Roman"/>
          <w:b/>
          <w:bCs/>
        </w:rPr>
      </w:pPr>
      <w:r w:rsidRPr="00C029EC">
        <w:rPr>
          <w:rFonts w:ascii="Times New Roman" w:hAnsi="Times New Roman" w:cs="Times New Roman"/>
          <w:b/>
          <w:bCs/>
        </w:rPr>
        <w:t>Definition</w:t>
      </w:r>
      <w:r w:rsidR="001338F5" w:rsidRPr="00C029EC">
        <w:rPr>
          <w:rFonts w:ascii="Times New Roman" w:hAnsi="Times New Roman" w:cs="Times New Roman"/>
          <w:b/>
          <w:bCs/>
        </w:rPr>
        <w:t>s</w:t>
      </w:r>
      <w:r w:rsidRPr="00C029EC">
        <w:rPr>
          <w:rFonts w:ascii="Times New Roman" w:hAnsi="Times New Roman" w:cs="Times New Roman"/>
          <w:b/>
          <w:bCs/>
        </w:rPr>
        <w:t xml:space="preserve"> </w:t>
      </w:r>
    </w:p>
    <w:p w14:paraId="3BD950B1" w14:textId="1AF979F6" w:rsidR="001338F5" w:rsidRPr="00C029EC" w:rsidRDefault="001338F5" w:rsidP="001338F5">
      <w:pPr>
        <w:rPr>
          <w:rFonts w:ascii="Times New Roman" w:hAnsi="Times New Roman" w:cs="Times New Roman"/>
          <w:b/>
          <w:bCs/>
        </w:rPr>
      </w:pPr>
    </w:p>
    <w:p w14:paraId="6FC88145" w14:textId="22F776A6" w:rsidR="001338F5" w:rsidRPr="00C029EC" w:rsidRDefault="001338F5" w:rsidP="001338F5">
      <w:pPr>
        <w:pStyle w:val="ListParagraph"/>
        <w:numPr>
          <w:ilvl w:val="0"/>
          <w:numId w:val="4"/>
        </w:numPr>
        <w:rPr>
          <w:rFonts w:ascii="Times New Roman" w:hAnsi="Times New Roman" w:cs="Times New Roman"/>
        </w:rPr>
      </w:pPr>
      <w:r w:rsidRPr="00C029EC">
        <w:rPr>
          <w:rFonts w:ascii="Times New Roman" w:hAnsi="Times New Roman" w:cs="Times New Roman"/>
        </w:rPr>
        <w:t xml:space="preserve">In this Act --- </w:t>
      </w:r>
    </w:p>
    <w:p w14:paraId="444D6B5D" w14:textId="691CB85B" w:rsidR="001338F5" w:rsidRPr="00C029EC" w:rsidRDefault="001338F5" w:rsidP="005A485F">
      <w:pPr>
        <w:rPr>
          <w:rFonts w:ascii="Times New Roman" w:hAnsi="Times New Roman" w:cs="Times New Roman"/>
        </w:rPr>
      </w:pPr>
    </w:p>
    <w:p w14:paraId="0DD978A4" w14:textId="41F36EB7" w:rsidR="001338F5" w:rsidRPr="00C029EC" w:rsidRDefault="001338F5" w:rsidP="001338F5">
      <w:pPr>
        <w:ind w:left="720"/>
        <w:rPr>
          <w:rFonts w:ascii="Times New Roman" w:hAnsi="Times New Roman" w:cs="Times New Roman"/>
        </w:rPr>
      </w:pPr>
      <w:r w:rsidRPr="00C029EC">
        <w:rPr>
          <w:rFonts w:ascii="Times New Roman" w:hAnsi="Times New Roman" w:cs="Times New Roman"/>
        </w:rPr>
        <w:t>“Act of 1999” means the Electricity Regulation Act 1999</w:t>
      </w:r>
    </w:p>
    <w:p w14:paraId="32EB2997" w14:textId="02A747CC" w:rsidR="001338F5" w:rsidRPr="00C029EC" w:rsidRDefault="001338F5" w:rsidP="001338F5">
      <w:pPr>
        <w:ind w:left="720"/>
        <w:rPr>
          <w:rFonts w:ascii="Times New Roman" w:hAnsi="Times New Roman" w:cs="Times New Roman"/>
        </w:rPr>
      </w:pPr>
    </w:p>
    <w:p w14:paraId="667A0A97" w14:textId="76E769CD" w:rsidR="001338F5" w:rsidRDefault="00B85A2C" w:rsidP="001338F5">
      <w:pPr>
        <w:ind w:left="720"/>
        <w:rPr>
          <w:rFonts w:ascii="Times New Roman" w:hAnsi="Times New Roman" w:cs="Times New Roman"/>
        </w:rPr>
      </w:pPr>
      <w:r w:rsidRPr="00C029EC">
        <w:rPr>
          <w:rFonts w:ascii="Times New Roman" w:hAnsi="Times New Roman" w:cs="Times New Roman"/>
        </w:rPr>
        <w:t>“</w:t>
      </w:r>
      <w:r w:rsidR="001338F5" w:rsidRPr="00C029EC">
        <w:rPr>
          <w:rFonts w:ascii="Times New Roman" w:hAnsi="Times New Roman" w:cs="Times New Roman"/>
        </w:rPr>
        <w:t xml:space="preserve">Hedging </w:t>
      </w:r>
      <w:r w:rsidR="0032541D">
        <w:rPr>
          <w:rFonts w:ascii="Times New Roman" w:hAnsi="Times New Roman" w:cs="Times New Roman"/>
        </w:rPr>
        <w:t>p</w:t>
      </w:r>
      <w:r w:rsidR="001338F5" w:rsidRPr="00C029EC">
        <w:rPr>
          <w:rFonts w:ascii="Times New Roman" w:hAnsi="Times New Roman" w:cs="Times New Roman"/>
        </w:rPr>
        <w:t>ractice</w:t>
      </w:r>
      <w:r w:rsidRPr="00C029EC">
        <w:rPr>
          <w:rFonts w:ascii="Times New Roman" w:hAnsi="Times New Roman" w:cs="Times New Roman"/>
        </w:rPr>
        <w:t xml:space="preserve">s” </w:t>
      </w:r>
      <w:r w:rsidR="009F675E">
        <w:rPr>
          <w:rFonts w:ascii="Times New Roman" w:hAnsi="Times New Roman" w:cs="Times New Roman"/>
        </w:rPr>
        <w:t>means</w:t>
      </w:r>
      <w:r w:rsidRPr="00C029EC">
        <w:rPr>
          <w:rFonts w:ascii="Times New Roman" w:hAnsi="Times New Roman" w:cs="Times New Roman"/>
        </w:rPr>
        <w:t xml:space="preserve"> the financial strategies employed by energy market participants to manage and mitigate risks associated with price volatility and fluctuations in the energy market </w:t>
      </w:r>
    </w:p>
    <w:p w14:paraId="26D2CE2B" w14:textId="77777777" w:rsidR="00893D7C" w:rsidRDefault="00893D7C" w:rsidP="001338F5">
      <w:pPr>
        <w:ind w:left="720"/>
        <w:rPr>
          <w:rFonts w:ascii="Times New Roman" w:hAnsi="Times New Roman" w:cs="Times New Roman"/>
        </w:rPr>
      </w:pPr>
    </w:p>
    <w:p w14:paraId="39CB12C7" w14:textId="47344DFC" w:rsidR="009F675E" w:rsidRDefault="009F675E" w:rsidP="001338F5">
      <w:pPr>
        <w:ind w:left="720"/>
        <w:rPr>
          <w:rFonts w:ascii="Times New Roman" w:hAnsi="Times New Roman" w:cs="Times New Roman"/>
        </w:rPr>
      </w:pPr>
      <w:r>
        <w:rPr>
          <w:rFonts w:ascii="Times New Roman" w:hAnsi="Times New Roman" w:cs="Times New Roman"/>
        </w:rPr>
        <w:t>“The Commission” means the Commission for the Regulation of Utilities</w:t>
      </w:r>
    </w:p>
    <w:p w14:paraId="7C5CD244" w14:textId="3EC3C699" w:rsidR="00AF424D" w:rsidRDefault="00AF424D" w:rsidP="004361BC">
      <w:pPr>
        <w:tabs>
          <w:tab w:val="left" w:pos="1104"/>
        </w:tabs>
        <w:rPr>
          <w:rFonts w:ascii="Times New Roman" w:hAnsi="Times New Roman" w:cs="Times New Roman"/>
        </w:rPr>
      </w:pPr>
    </w:p>
    <w:p w14:paraId="3DA9C7D3" w14:textId="2655F80D" w:rsidR="00AF424D" w:rsidRPr="00C029EC" w:rsidRDefault="00AF424D" w:rsidP="001338F5">
      <w:pPr>
        <w:ind w:left="720"/>
        <w:rPr>
          <w:rFonts w:ascii="Times New Roman" w:hAnsi="Times New Roman" w:cs="Times New Roman"/>
        </w:rPr>
      </w:pPr>
      <w:r>
        <w:rPr>
          <w:rFonts w:ascii="Times New Roman" w:hAnsi="Times New Roman" w:cs="Times New Roman"/>
        </w:rPr>
        <w:t xml:space="preserve">“Minister” means the Minister for the Environment, Climate and Communications </w:t>
      </w:r>
    </w:p>
    <w:p w14:paraId="086A06EE" w14:textId="60E1682F" w:rsidR="006A5E4B" w:rsidRPr="00C029EC" w:rsidRDefault="006A5E4B" w:rsidP="006A5E4B">
      <w:pPr>
        <w:rPr>
          <w:rFonts w:ascii="Times New Roman" w:hAnsi="Times New Roman" w:cs="Times New Roman"/>
        </w:rPr>
      </w:pPr>
    </w:p>
    <w:p w14:paraId="4266B11C" w14:textId="1F6032CA" w:rsidR="006A5E4B" w:rsidRPr="00C029EC" w:rsidRDefault="006A5E4B" w:rsidP="00E43ADB">
      <w:pPr>
        <w:jc w:val="center"/>
        <w:rPr>
          <w:rFonts w:ascii="Times New Roman" w:hAnsi="Times New Roman" w:cs="Times New Roman"/>
        </w:rPr>
      </w:pPr>
      <w:r w:rsidRPr="00C029EC">
        <w:rPr>
          <w:rFonts w:ascii="Times New Roman" w:hAnsi="Times New Roman" w:cs="Times New Roman"/>
        </w:rPr>
        <w:lastRenderedPageBreak/>
        <w:t>PART 2</w:t>
      </w:r>
    </w:p>
    <w:p w14:paraId="2F70481B" w14:textId="109FF586" w:rsidR="00BE3EC2" w:rsidRPr="00C029EC" w:rsidRDefault="00BE3EC2" w:rsidP="00E43ADB">
      <w:pPr>
        <w:jc w:val="center"/>
        <w:rPr>
          <w:rFonts w:ascii="Times New Roman" w:hAnsi="Times New Roman" w:cs="Times New Roman"/>
        </w:rPr>
      </w:pPr>
    </w:p>
    <w:p w14:paraId="639AC2EF" w14:textId="1CF16B08" w:rsidR="00E55061" w:rsidRDefault="00E55061" w:rsidP="00E43ADB">
      <w:pPr>
        <w:jc w:val="center"/>
        <w:rPr>
          <w:rFonts w:ascii="Times New Roman" w:hAnsi="Times New Roman" w:cs="Times New Roman"/>
        </w:rPr>
      </w:pPr>
      <w:r w:rsidRPr="00C029EC">
        <w:rPr>
          <w:rFonts w:ascii="Times New Roman" w:hAnsi="Times New Roman" w:cs="Times New Roman"/>
        </w:rPr>
        <w:t xml:space="preserve">MISCELLANEOUS AMENDMENTS TO THE ACT OF </w:t>
      </w:r>
      <w:r w:rsidR="00F44D78">
        <w:rPr>
          <w:rFonts w:ascii="Times New Roman" w:hAnsi="Times New Roman" w:cs="Times New Roman"/>
        </w:rPr>
        <w:t>1999</w:t>
      </w:r>
    </w:p>
    <w:p w14:paraId="131A940A" w14:textId="18723A98" w:rsidR="00F44D78" w:rsidRDefault="00F44D78" w:rsidP="00F44D78">
      <w:pPr>
        <w:rPr>
          <w:rFonts w:ascii="Times New Roman" w:hAnsi="Times New Roman" w:cs="Times New Roman"/>
        </w:rPr>
      </w:pPr>
    </w:p>
    <w:p w14:paraId="713EA3B2" w14:textId="3E051C7C" w:rsidR="00F44D78" w:rsidRPr="00F44D78" w:rsidRDefault="00655B4A" w:rsidP="00F44D78">
      <w:pPr>
        <w:rPr>
          <w:rFonts w:ascii="Times New Roman" w:hAnsi="Times New Roman" w:cs="Times New Roman"/>
          <w:b/>
          <w:bCs/>
        </w:rPr>
      </w:pPr>
      <w:r>
        <w:rPr>
          <w:rFonts w:ascii="Times New Roman" w:hAnsi="Times New Roman" w:cs="Times New Roman"/>
          <w:b/>
          <w:bCs/>
        </w:rPr>
        <w:t>Monitoring</w:t>
      </w:r>
      <w:r w:rsidR="00F44D78">
        <w:rPr>
          <w:rFonts w:ascii="Times New Roman" w:hAnsi="Times New Roman" w:cs="Times New Roman"/>
          <w:b/>
          <w:bCs/>
        </w:rPr>
        <w:t xml:space="preserve"> wholesale and retail prices in the energy market </w:t>
      </w:r>
    </w:p>
    <w:p w14:paraId="1F0F6B24" w14:textId="2D8E1933" w:rsidR="00F44D78" w:rsidRDefault="00F44D78" w:rsidP="00F44D78">
      <w:pPr>
        <w:rPr>
          <w:rFonts w:ascii="Times New Roman" w:hAnsi="Times New Roman" w:cs="Times New Roman"/>
        </w:rPr>
      </w:pPr>
    </w:p>
    <w:p w14:paraId="3F697A31" w14:textId="77777777" w:rsidR="00F44D78" w:rsidRDefault="00F44D78" w:rsidP="00F44D78">
      <w:pPr>
        <w:rPr>
          <w:rFonts w:ascii="Times New Roman" w:hAnsi="Times New Roman" w:cs="Times New Roman"/>
        </w:rPr>
      </w:pPr>
    </w:p>
    <w:p w14:paraId="163B5B5B" w14:textId="314AC58B" w:rsidR="00F44D78" w:rsidRDefault="00F44D78" w:rsidP="00F44D78">
      <w:pPr>
        <w:pStyle w:val="ListParagraph"/>
        <w:numPr>
          <w:ilvl w:val="0"/>
          <w:numId w:val="4"/>
        </w:numPr>
        <w:rPr>
          <w:rFonts w:ascii="Times New Roman" w:hAnsi="Times New Roman" w:cs="Times New Roman"/>
        </w:rPr>
      </w:pPr>
      <w:r>
        <w:rPr>
          <w:rFonts w:ascii="Times New Roman" w:hAnsi="Times New Roman" w:cs="Times New Roman"/>
        </w:rPr>
        <w:t>The Act of 1999</w:t>
      </w:r>
      <w:r w:rsidRPr="005A485F">
        <w:rPr>
          <w:rFonts w:ascii="Times New Roman" w:hAnsi="Times New Roman" w:cs="Times New Roman"/>
        </w:rPr>
        <w:t xml:space="preserve"> is amended </w:t>
      </w:r>
      <w:r w:rsidR="005B7F64">
        <w:rPr>
          <w:rFonts w:ascii="Times New Roman" w:hAnsi="Times New Roman" w:cs="Times New Roman"/>
        </w:rPr>
        <w:t xml:space="preserve">in </w:t>
      </w:r>
      <w:r w:rsidR="00566510">
        <w:rPr>
          <w:rFonts w:ascii="Times New Roman" w:hAnsi="Times New Roman" w:cs="Times New Roman"/>
        </w:rPr>
        <w:t>section 9, subsection (1), paragraph (da)</w:t>
      </w:r>
      <w:r w:rsidRPr="005A485F">
        <w:rPr>
          <w:rFonts w:ascii="Times New Roman" w:hAnsi="Times New Roman" w:cs="Times New Roman"/>
        </w:rPr>
        <w:t xml:space="preserve"> by the insertion of the following </w:t>
      </w:r>
      <w:r>
        <w:rPr>
          <w:rFonts w:ascii="Times New Roman" w:hAnsi="Times New Roman" w:cs="Times New Roman"/>
        </w:rPr>
        <w:t>after</w:t>
      </w:r>
      <w:r w:rsidR="004975D4">
        <w:rPr>
          <w:rFonts w:ascii="Times New Roman" w:hAnsi="Times New Roman" w:cs="Times New Roman"/>
        </w:rPr>
        <w:t xml:space="preserve"> subparagraph</w:t>
      </w:r>
      <w:r>
        <w:rPr>
          <w:rFonts w:ascii="Times New Roman" w:hAnsi="Times New Roman" w:cs="Times New Roman"/>
        </w:rPr>
        <w:t xml:space="preserve"> (x</w:t>
      </w:r>
      <w:r w:rsidR="005B7F64">
        <w:rPr>
          <w:rFonts w:ascii="Times New Roman" w:hAnsi="Times New Roman" w:cs="Times New Roman"/>
        </w:rPr>
        <w:t>iii</w:t>
      </w:r>
      <w:r>
        <w:rPr>
          <w:rFonts w:ascii="Times New Roman" w:hAnsi="Times New Roman" w:cs="Times New Roman"/>
        </w:rPr>
        <w:t>)</w:t>
      </w:r>
      <w:r w:rsidRPr="005A485F">
        <w:rPr>
          <w:rFonts w:ascii="Times New Roman" w:hAnsi="Times New Roman" w:cs="Times New Roman"/>
        </w:rPr>
        <w:t>:</w:t>
      </w:r>
    </w:p>
    <w:p w14:paraId="34937F45" w14:textId="1AE1316D" w:rsidR="00F44D78" w:rsidRDefault="00F44D78" w:rsidP="00F44D78">
      <w:pPr>
        <w:rPr>
          <w:rFonts w:ascii="Times New Roman" w:hAnsi="Times New Roman" w:cs="Times New Roman"/>
        </w:rPr>
      </w:pPr>
    </w:p>
    <w:p w14:paraId="4C31D6F9" w14:textId="7C27B14A" w:rsidR="00F44D78" w:rsidRDefault="00F44D78" w:rsidP="00F44D78">
      <w:pPr>
        <w:ind w:left="2160"/>
        <w:rPr>
          <w:rFonts w:ascii="Times New Roman" w:hAnsi="Times New Roman" w:cs="Times New Roman"/>
        </w:rPr>
      </w:pPr>
      <w:r>
        <w:rPr>
          <w:rFonts w:ascii="Times New Roman" w:hAnsi="Times New Roman" w:cs="Times New Roman"/>
        </w:rPr>
        <w:t>“(xi</w:t>
      </w:r>
      <w:r w:rsidR="005B7F64">
        <w:rPr>
          <w:rFonts w:ascii="Times New Roman" w:hAnsi="Times New Roman" w:cs="Times New Roman"/>
        </w:rPr>
        <w:t>v</w:t>
      </w:r>
      <w:r>
        <w:rPr>
          <w:rFonts w:ascii="Times New Roman" w:hAnsi="Times New Roman" w:cs="Times New Roman"/>
        </w:rPr>
        <w:t>) the</w:t>
      </w:r>
      <w:r w:rsidRPr="00C029EC">
        <w:rPr>
          <w:rFonts w:ascii="Times New Roman" w:hAnsi="Times New Roman" w:cs="Times New Roman"/>
        </w:rPr>
        <w:t xml:space="preserve"> average price of natural gas and electricity supply and the average margin received by natural gas and electricity suppliers</w:t>
      </w:r>
      <w:r w:rsidR="00655B4A">
        <w:rPr>
          <w:rFonts w:ascii="Times New Roman" w:hAnsi="Times New Roman" w:cs="Times New Roman"/>
        </w:rPr>
        <w:t>,</w:t>
      </w:r>
    </w:p>
    <w:p w14:paraId="780EECCA" w14:textId="6F9EFB37" w:rsidR="00F44D78" w:rsidRDefault="00F44D78" w:rsidP="00F44D78">
      <w:pPr>
        <w:ind w:left="2160"/>
        <w:rPr>
          <w:rFonts w:ascii="Times New Roman" w:hAnsi="Times New Roman" w:cs="Times New Roman"/>
        </w:rPr>
      </w:pPr>
    </w:p>
    <w:p w14:paraId="4118544F" w14:textId="318DD9B2" w:rsidR="00F44D78" w:rsidRDefault="00655B4A" w:rsidP="00655B4A">
      <w:pPr>
        <w:ind w:left="2160" w:firstLine="60"/>
        <w:rPr>
          <w:rFonts w:ascii="Times New Roman" w:hAnsi="Times New Roman" w:cs="Times New Roman"/>
        </w:rPr>
      </w:pPr>
      <w:r>
        <w:rPr>
          <w:rFonts w:ascii="Times New Roman" w:hAnsi="Times New Roman" w:cs="Times New Roman"/>
        </w:rPr>
        <w:t>(x</w:t>
      </w:r>
      <w:r w:rsidR="005B7F64">
        <w:rPr>
          <w:rFonts w:ascii="Times New Roman" w:hAnsi="Times New Roman" w:cs="Times New Roman"/>
        </w:rPr>
        <w:t>v</w:t>
      </w:r>
      <w:r>
        <w:rPr>
          <w:rFonts w:ascii="Times New Roman" w:hAnsi="Times New Roman" w:cs="Times New Roman"/>
        </w:rPr>
        <w:t xml:space="preserve">) </w:t>
      </w:r>
      <w:r w:rsidRPr="00C029EC">
        <w:rPr>
          <w:rFonts w:ascii="Times New Roman" w:hAnsi="Times New Roman" w:cs="Times New Roman"/>
        </w:rPr>
        <w:t>changes in prices paid by domestic and business customers on the retail market</w:t>
      </w:r>
      <w:r>
        <w:rPr>
          <w:rFonts w:ascii="Times New Roman" w:hAnsi="Times New Roman" w:cs="Times New Roman"/>
        </w:rPr>
        <w:t>,”</w:t>
      </w:r>
    </w:p>
    <w:p w14:paraId="1FA48910" w14:textId="062AE14A" w:rsidR="00ED405B" w:rsidRDefault="00ED405B" w:rsidP="00655B4A">
      <w:pPr>
        <w:ind w:left="2160" w:firstLine="60"/>
        <w:rPr>
          <w:rFonts w:ascii="Times New Roman" w:hAnsi="Times New Roman" w:cs="Times New Roman"/>
        </w:rPr>
      </w:pPr>
    </w:p>
    <w:p w14:paraId="36118962" w14:textId="59D0429A" w:rsidR="00ED405B" w:rsidRDefault="00ED405B" w:rsidP="00655B4A">
      <w:pPr>
        <w:ind w:left="2160" w:firstLine="60"/>
        <w:rPr>
          <w:rFonts w:ascii="Times New Roman" w:hAnsi="Times New Roman" w:cs="Times New Roman"/>
        </w:rPr>
      </w:pPr>
    </w:p>
    <w:p w14:paraId="502535DF" w14:textId="5E579116" w:rsidR="00ED405B" w:rsidRPr="00C029EC" w:rsidRDefault="005B7F64" w:rsidP="00ED405B">
      <w:pPr>
        <w:rPr>
          <w:rFonts w:ascii="Times New Roman" w:hAnsi="Times New Roman" w:cs="Times New Roman"/>
          <w:b/>
          <w:bCs/>
        </w:rPr>
      </w:pPr>
      <w:r>
        <w:rPr>
          <w:rFonts w:ascii="Times New Roman" w:hAnsi="Times New Roman" w:cs="Times New Roman"/>
          <w:b/>
          <w:bCs/>
        </w:rPr>
        <w:t>Monitoring and regulation of hedging practices and increased r</w:t>
      </w:r>
      <w:r w:rsidR="00ED405B" w:rsidRPr="00C029EC">
        <w:rPr>
          <w:rFonts w:ascii="Times New Roman" w:hAnsi="Times New Roman" w:cs="Times New Roman"/>
          <w:b/>
          <w:bCs/>
        </w:rPr>
        <w:t xml:space="preserve">eporting on monitoring and regulatory responsibilities </w:t>
      </w:r>
      <w:r w:rsidR="00ED405B">
        <w:rPr>
          <w:rFonts w:ascii="Times New Roman" w:hAnsi="Times New Roman" w:cs="Times New Roman"/>
          <w:b/>
          <w:bCs/>
        </w:rPr>
        <w:t xml:space="preserve">in the energy market </w:t>
      </w:r>
    </w:p>
    <w:p w14:paraId="3E908BC5" w14:textId="77777777" w:rsidR="00ED405B" w:rsidRPr="00C029EC" w:rsidRDefault="00ED405B" w:rsidP="00ED405B">
      <w:pPr>
        <w:rPr>
          <w:rFonts w:ascii="Times New Roman" w:hAnsi="Times New Roman" w:cs="Times New Roman"/>
        </w:rPr>
      </w:pPr>
    </w:p>
    <w:p w14:paraId="2B9BC102" w14:textId="217C5780" w:rsidR="00ED405B" w:rsidRPr="00BD089A" w:rsidRDefault="00ED405B" w:rsidP="00BD089A">
      <w:pPr>
        <w:pStyle w:val="ListParagraph"/>
        <w:numPr>
          <w:ilvl w:val="0"/>
          <w:numId w:val="4"/>
        </w:numPr>
        <w:rPr>
          <w:rFonts w:ascii="Times New Roman" w:hAnsi="Times New Roman" w:cs="Times New Roman"/>
        </w:rPr>
      </w:pPr>
      <w:r w:rsidRPr="00BD089A">
        <w:rPr>
          <w:rFonts w:ascii="Times New Roman" w:hAnsi="Times New Roman" w:cs="Times New Roman"/>
        </w:rPr>
        <w:t xml:space="preserve">The Act of 1999 is amended </w:t>
      </w:r>
      <w:r w:rsidR="005B7F64">
        <w:rPr>
          <w:rFonts w:ascii="Times New Roman" w:hAnsi="Times New Roman" w:cs="Times New Roman"/>
        </w:rPr>
        <w:t>in</w:t>
      </w:r>
      <w:r w:rsidRPr="00BD089A">
        <w:rPr>
          <w:rFonts w:ascii="Times New Roman" w:hAnsi="Times New Roman" w:cs="Times New Roman"/>
        </w:rPr>
        <w:t xml:space="preserve"> </w:t>
      </w:r>
      <w:r w:rsidR="00566510">
        <w:rPr>
          <w:rFonts w:ascii="Times New Roman" w:hAnsi="Times New Roman" w:cs="Times New Roman"/>
        </w:rPr>
        <w:t>section 9, subsection (1)</w:t>
      </w:r>
      <w:r w:rsidRPr="00BD089A">
        <w:rPr>
          <w:rFonts w:ascii="Times New Roman" w:hAnsi="Times New Roman" w:cs="Times New Roman"/>
        </w:rPr>
        <w:t xml:space="preserve"> by the insertion of the following after </w:t>
      </w:r>
      <w:r w:rsidR="004975D4">
        <w:rPr>
          <w:rFonts w:ascii="Times New Roman" w:hAnsi="Times New Roman" w:cs="Times New Roman"/>
        </w:rPr>
        <w:t xml:space="preserve">paragraph </w:t>
      </w:r>
      <w:r w:rsidRPr="00BD089A">
        <w:rPr>
          <w:rFonts w:ascii="Times New Roman" w:hAnsi="Times New Roman" w:cs="Times New Roman"/>
        </w:rPr>
        <w:t>(</w:t>
      </w:r>
      <w:proofErr w:type="spellStart"/>
      <w:r w:rsidRPr="00BD089A">
        <w:rPr>
          <w:rFonts w:ascii="Times New Roman" w:hAnsi="Times New Roman" w:cs="Times New Roman"/>
        </w:rPr>
        <w:t>d</w:t>
      </w:r>
      <w:r w:rsidR="005B7F64">
        <w:rPr>
          <w:rFonts w:ascii="Times New Roman" w:hAnsi="Times New Roman" w:cs="Times New Roman"/>
        </w:rPr>
        <w:t>r</w:t>
      </w:r>
      <w:proofErr w:type="spellEnd"/>
      <w:r w:rsidRPr="00BD089A">
        <w:rPr>
          <w:rFonts w:ascii="Times New Roman" w:hAnsi="Times New Roman" w:cs="Times New Roman"/>
        </w:rPr>
        <w:t>):</w:t>
      </w:r>
    </w:p>
    <w:p w14:paraId="4F804466" w14:textId="77777777" w:rsidR="00ED405B" w:rsidRPr="00C029EC" w:rsidRDefault="00ED405B" w:rsidP="00ED405B">
      <w:pPr>
        <w:ind w:left="720"/>
        <w:rPr>
          <w:rFonts w:ascii="Times New Roman" w:hAnsi="Times New Roman" w:cs="Times New Roman"/>
        </w:rPr>
      </w:pPr>
    </w:p>
    <w:p w14:paraId="06CCE8E1" w14:textId="6029FC16" w:rsidR="00ED405B" w:rsidRPr="00C029EC" w:rsidRDefault="00ED405B" w:rsidP="00ED405B">
      <w:pPr>
        <w:ind w:left="1440"/>
        <w:rPr>
          <w:rFonts w:ascii="Times New Roman" w:hAnsi="Times New Roman" w:cs="Times New Roman"/>
        </w:rPr>
      </w:pPr>
      <w:r w:rsidRPr="00C029EC">
        <w:rPr>
          <w:rFonts w:ascii="Times New Roman" w:hAnsi="Times New Roman" w:cs="Times New Roman"/>
        </w:rPr>
        <w:t>“(</w:t>
      </w:r>
      <w:r>
        <w:rPr>
          <w:rFonts w:ascii="Times New Roman" w:hAnsi="Times New Roman" w:cs="Times New Roman"/>
        </w:rPr>
        <w:t>d</w:t>
      </w:r>
      <w:r w:rsidR="005B7F64">
        <w:rPr>
          <w:rFonts w:ascii="Times New Roman" w:hAnsi="Times New Roman" w:cs="Times New Roman"/>
        </w:rPr>
        <w:t>s</w:t>
      </w:r>
      <w:r w:rsidRPr="00C029EC">
        <w:rPr>
          <w:rFonts w:ascii="Times New Roman" w:hAnsi="Times New Roman" w:cs="Times New Roman"/>
        </w:rPr>
        <w:t xml:space="preserve">) </w:t>
      </w:r>
      <w:r w:rsidR="005B7F64">
        <w:rPr>
          <w:rFonts w:ascii="Times New Roman" w:hAnsi="Times New Roman" w:cs="Times New Roman"/>
        </w:rPr>
        <w:t>to</w:t>
      </w:r>
      <w:r w:rsidRPr="00C029EC">
        <w:rPr>
          <w:rFonts w:ascii="Times New Roman" w:hAnsi="Times New Roman" w:cs="Times New Roman"/>
        </w:rPr>
        <w:t xml:space="preserve"> report annually on the compliance of electricity and gas transmission and distribution operators with an agreed code of conduct and an evaluation of the independence of these networks</w:t>
      </w:r>
      <w:r w:rsidR="005B7F64">
        <w:rPr>
          <w:rFonts w:ascii="Times New Roman" w:hAnsi="Times New Roman" w:cs="Times New Roman"/>
        </w:rPr>
        <w:t xml:space="preserve">, </w:t>
      </w:r>
      <w:r>
        <w:rPr>
          <w:rFonts w:ascii="Times New Roman" w:hAnsi="Times New Roman" w:cs="Times New Roman"/>
        </w:rPr>
        <w:t xml:space="preserve"> </w:t>
      </w:r>
    </w:p>
    <w:p w14:paraId="7E0EC1D2" w14:textId="77777777" w:rsidR="00ED405B" w:rsidRPr="00C029EC" w:rsidRDefault="00ED405B" w:rsidP="00ED405B">
      <w:pPr>
        <w:ind w:left="1440"/>
        <w:rPr>
          <w:rFonts w:ascii="Times New Roman" w:hAnsi="Times New Roman" w:cs="Times New Roman"/>
        </w:rPr>
      </w:pPr>
    </w:p>
    <w:p w14:paraId="172E9D70" w14:textId="55257184" w:rsidR="00ED405B" w:rsidRDefault="00ED405B" w:rsidP="00ED405B">
      <w:pPr>
        <w:ind w:left="1440"/>
        <w:rPr>
          <w:rFonts w:ascii="Times New Roman" w:hAnsi="Times New Roman" w:cs="Times New Roman"/>
        </w:rPr>
      </w:pPr>
      <w:r w:rsidRPr="00C029EC">
        <w:rPr>
          <w:rFonts w:ascii="Times New Roman" w:hAnsi="Times New Roman" w:cs="Times New Roman"/>
        </w:rPr>
        <w:t>(</w:t>
      </w:r>
      <w:r>
        <w:rPr>
          <w:rFonts w:ascii="Times New Roman" w:hAnsi="Times New Roman" w:cs="Times New Roman"/>
        </w:rPr>
        <w:t>d</w:t>
      </w:r>
      <w:r w:rsidR="005B7F64">
        <w:rPr>
          <w:rFonts w:ascii="Times New Roman" w:hAnsi="Times New Roman" w:cs="Times New Roman"/>
        </w:rPr>
        <w:t>t</w:t>
      </w:r>
      <w:r w:rsidRPr="00C029EC">
        <w:rPr>
          <w:rFonts w:ascii="Times New Roman" w:hAnsi="Times New Roman" w:cs="Times New Roman"/>
        </w:rPr>
        <w:t xml:space="preserve">) </w:t>
      </w:r>
      <w:r w:rsidR="005B7F64">
        <w:rPr>
          <w:rFonts w:ascii="Times New Roman" w:hAnsi="Times New Roman" w:cs="Times New Roman"/>
        </w:rPr>
        <w:t>to</w:t>
      </w:r>
      <w:r w:rsidRPr="00C029EC">
        <w:rPr>
          <w:rFonts w:ascii="Times New Roman" w:hAnsi="Times New Roman" w:cs="Times New Roman"/>
        </w:rPr>
        <w:t xml:space="preserve"> report monthly the average price of natural gas and electricity supply and the average margin received by natural gas and electricity suppliers</w:t>
      </w:r>
      <w:r w:rsidR="005B7F64">
        <w:rPr>
          <w:rFonts w:ascii="Times New Roman" w:hAnsi="Times New Roman" w:cs="Times New Roman"/>
        </w:rPr>
        <w:t xml:space="preserve">, </w:t>
      </w:r>
      <w:r>
        <w:rPr>
          <w:rFonts w:ascii="Times New Roman" w:hAnsi="Times New Roman" w:cs="Times New Roman"/>
        </w:rPr>
        <w:t xml:space="preserve"> </w:t>
      </w:r>
    </w:p>
    <w:p w14:paraId="725A86CF" w14:textId="77777777" w:rsidR="00ED405B" w:rsidRPr="00C029EC" w:rsidRDefault="00ED405B" w:rsidP="00ED405B">
      <w:pPr>
        <w:rPr>
          <w:rFonts w:ascii="Times New Roman" w:hAnsi="Times New Roman" w:cs="Times New Roman"/>
          <w:b/>
          <w:bCs/>
        </w:rPr>
      </w:pPr>
    </w:p>
    <w:p w14:paraId="36819052" w14:textId="54B9452B" w:rsidR="005B7F64" w:rsidRDefault="00ED405B" w:rsidP="005B7F64">
      <w:pPr>
        <w:ind w:left="1440"/>
        <w:rPr>
          <w:rFonts w:ascii="Times New Roman" w:hAnsi="Times New Roman" w:cs="Times New Roman"/>
        </w:rPr>
      </w:pPr>
      <w:r w:rsidRPr="00C029EC">
        <w:rPr>
          <w:rFonts w:ascii="Times New Roman" w:hAnsi="Times New Roman" w:cs="Times New Roman"/>
        </w:rPr>
        <w:t>(</w:t>
      </w:r>
      <w:r>
        <w:rPr>
          <w:rFonts w:ascii="Times New Roman" w:hAnsi="Times New Roman" w:cs="Times New Roman"/>
        </w:rPr>
        <w:t>d</w:t>
      </w:r>
      <w:r w:rsidR="005B7F64">
        <w:rPr>
          <w:rFonts w:ascii="Times New Roman" w:hAnsi="Times New Roman" w:cs="Times New Roman"/>
        </w:rPr>
        <w:t>u</w:t>
      </w:r>
      <w:r w:rsidRPr="00C029EC">
        <w:rPr>
          <w:rFonts w:ascii="Times New Roman" w:hAnsi="Times New Roman" w:cs="Times New Roman"/>
        </w:rPr>
        <w:t xml:space="preserve">) </w:t>
      </w:r>
      <w:r w:rsidR="005B7F64">
        <w:rPr>
          <w:rFonts w:ascii="Times New Roman" w:hAnsi="Times New Roman" w:cs="Times New Roman"/>
        </w:rPr>
        <w:t>to</w:t>
      </w:r>
      <w:r w:rsidRPr="00C029EC">
        <w:rPr>
          <w:rFonts w:ascii="Times New Roman" w:hAnsi="Times New Roman" w:cs="Times New Roman"/>
        </w:rPr>
        <w:t xml:space="preserve"> report on a quarterly basis on the functioning of the retail electricity and gas markets, including an examination of changes in prices paid by domestic and business customers on the retail market</w:t>
      </w:r>
      <w:r w:rsidR="005B7F64">
        <w:rPr>
          <w:rFonts w:ascii="Times New Roman" w:hAnsi="Times New Roman" w:cs="Times New Roman"/>
        </w:rPr>
        <w:t xml:space="preserve">, </w:t>
      </w:r>
    </w:p>
    <w:p w14:paraId="12321146" w14:textId="77777777" w:rsidR="005B7F64" w:rsidRDefault="005B7F64" w:rsidP="005B7F64">
      <w:pPr>
        <w:ind w:left="1440"/>
        <w:rPr>
          <w:rFonts w:ascii="Times New Roman" w:hAnsi="Times New Roman" w:cs="Times New Roman"/>
        </w:rPr>
      </w:pPr>
    </w:p>
    <w:p w14:paraId="378A5245" w14:textId="3DD92F14" w:rsidR="00B32760" w:rsidRDefault="009878D0" w:rsidP="005B7F64">
      <w:pPr>
        <w:ind w:left="1440"/>
        <w:rPr>
          <w:rFonts w:ascii="Times New Roman" w:hAnsi="Times New Roman" w:cs="Times New Roman"/>
        </w:rPr>
      </w:pPr>
      <w:r w:rsidRPr="00C029EC">
        <w:rPr>
          <w:rFonts w:ascii="Times New Roman" w:hAnsi="Times New Roman" w:cs="Times New Roman"/>
        </w:rPr>
        <w:t>(d</w:t>
      </w:r>
      <w:r w:rsidR="005B7F64">
        <w:rPr>
          <w:rFonts w:ascii="Times New Roman" w:hAnsi="Times New Roman" w:cs="Times New Roman"/>
        </w:rPr>
        <w:t>v</w:t>
      </w:r>
      <w:r w:rsidRPr="00C029EC">
        <w:rPr>
          <w:rFonts w:ascii="Times New Roman" w:hAnsi="Times New Roman" w:cs="Times New Roman"/>
        </w:rPr>
        <w:t>) to monitor and regulate hedging practices within the energy market</w:t>
      </w:r>
      <w:r w:rsidR="00A4554A">
        <w:rPr>
          <w:rFonts w:ascii="Times New Roman" w:hAnsi="Times New Roman" w:cs="Times New Roman"/>
        </w:rPr>
        <w:t xml:space="preserve"> which shall include</w:t>
      </w:r>
      <w:r w:rsidR="009F675E">
        <w:rPr>
          <w:rFonts w:ascii="Times New Roman" w:hAnsi="Times New Roman" w:cs="Times New Roman"/>
        </w:rPr>
        <w:t xml:space="preserve"> </w:t>
      </w:r>
      <w:r w:rsidR="00B32760">
        <w:rPr>
          <w:rFonts w:ascii="Times New Roman" w:hAnsi="Times New Roman" w:cs="Times New Roman"/>
        </w:rPr>
        <w:t>–</w:t>
      </w:r>
      <w:r w:rsidRPr="00C029EC">
        <w:rPr>
          <w:rFonts w:ascii="Times New Roman" w:hAnsi="Times New Roman" w:cs="Times New Roman"/>
        </w:rPr>
        <w:t xml:space="preserve"> </w:t>
      </w:r>
    </w:p>
    <w:p w14:paraId="4FEFF4F2" w14:textId="77777777" w:rsidR="005B7F64" w:rsidRPr="00C029EC" w:rsidRDefault="005B7F64" w:rsidP="005B7F64">
      <w:pPr>
        <w:ind w:left="1440"/>
        <w:rPr>
          <w:rFonts w:ascii="Times New Roman" w:hAnsi="Times New Roman" w:cs="Times New Roman"/>
        </w:rPr>
      </w:pPr>
    </w:p>
    <w:p w14:paraId="0E00C620" w14:textId="1B678317" w:rsidR="005B7F64" w:rsidRDefault="00A4554A" w:rsidP="005B7F64">
      <w:pPr>
        <w:pStyle w:val="ListParagraph"/>
        <w:numPr>
          <w:ilvl w:val="0"/>
          <w:numId w:val="23"/>
        </w:numPr>
        <w:spacing w:after="240"/>
        <w:rPr>
          <w:rFonts w:ascii="Times New Roman" w:hAnsi="Times New Roman" w:cs="Times New Roman"/>
        </w:rPr>
      </w:pPr>
      <w:r w:rsidRPr="005B7F64">
        <w:rPr>
          <w:rFonts w:ascii="Times New Roman" w:hAnsi="Times New Roman" w:cs="Times New Roman"/>
        </w:rPr>
        <w:t>issuing</w:t>
      </w:r>
      <w:r w:rsidR="009878D0" w:rsidRPr="005B7F64">
        <w:rPr>
          <w:rFonts w:ascii="Times New Roman" w:hAnsi="Times New Roman" w:cs="Times New Roman"/>
        </w:rPr>
        <w:t xml:space="preserve"> guidelines, </w:t>
      </w:r>
      <w:r w:rsidR="00754477" w:rsidRPr="005B7F64">
        <w:rPr>
          <w:rFonts w:ascii="Times New Roman" w:hAnsi="Times New Roman" w:cs="Times New Roman"/>
        </w:rPr>
        <w:t>directives,</w:t>
      </w:r>
      <w:r w:rsidR="009878D0" w:rsidRPr="005B7F64">
        <w:rPr>
          <w:rFonts w:ascii="Times New Roman" w:hAnsi="Times New Roman" w:cs="Times New Roman"/>
        </w:rPr>
        <w:t xml:space="preserve"> and regulations to govern and oversee hedging practices undertaken by energy market participants, with the aim of promoting transparency, </w:t>
      </w:r>
      <w:r w:rsidR="0032541D" w:rsidRPr="005B7F64">
        <w:rPr>
          <w:rFonts w:ascii="Times New Roman" w:hAnsi="Times New Roman" w:cs="Times New Roman"/>
        </w:rPr>
        <w:t>fairness,</w:t>
      </w:r>
      <w:r w:rsidR="009878D0" w:rsidRPr="005B7F64">
        <w:rPr>
          <w:rFonts w:ascii="Times New Roman" w:hAnsi="Times New Roman" w:cs="Times New Roman"/>
        </w:rPr>
        <w:t xml:space="preserve"> and stability in energy markets</w:t>
      </w:r>
      <w:r w:rsidR="00D550DA" w:rsidRPr="005B7F64">
        <w:rPr>
          <w:rFonts w:ascii="Times New Roman" w:hAnsi="Times New Roman" w:cs="Times New Roman"/>
        </w:rPr>
        <w:t>,</w:t>
      </w:r>
    </w:p>
    <w:p w14:paraId="6D1CC8F8" w14:textId="77777777" w:rsidR="005B7F64" w:rsidRDefault="005B7F64" w:rsidP="005B7F64">
      <w:pPr>
        <w:pStyle w:val="ListParagraph"/>
        <w:spacing w:after="240"/>
        <w:ind w:left="2880"/>
        <w:rPr>
          <w:rFonts w:ascii="Times New Roman" w:hAnsi="Times New Roman" w:cs="Times New Roman"/>
        </w:rPr>
      </w:pPr>
    </w:p>
    <w:p w14:paraId="546924B1" w14:textId="0C3252F0" w:rsidR="005B7F64" w:rsidRDefault="00A4554A" w:rsidP="005B7F64">
      <w:pPr>
        <w:pStyle w:val="ListParagraph"/>
        <w:numPr>
          <w:ilvl w:val="0"/>
          <w:numId w:val="23"/>
        </w:numPr>
        <w:spacing w:after="240"/>
        <w:rPr>
          <w:rFonts w:ascii="Times New Roman" w:hAnsi="Times New Roman" w:cs="Times New Roman"/>
        </w:rPr>
      </w:pPr>
      <w:r w:rsidRPr="005B7F64">
        <w:rPr>
          <w:rFonts w:ascii="Times New Roman" w:hAnsi="Times New Roman" w:cs="Times New Roman"/>
        </w:rPr>
        <w:t>establishing</w:t>
      </w:r>
      <w:r w:rsidR="009878D0" w:rsidRPr="005B7F64">
        <w:rPr>
          <w:rFonts w:ascii="Times New Roman" w:hAnsi="Times New Roman" w:cs="Times New Roman"/>
        </w:rPr>
        <w:t xml:space="preserve"> </w:t>
      </w:r>
      <w:r w:rsidR="00182DCA" w:rsidRPr="005B7F64">
        <w:rPr>
          <w:rFonts w:ascii="Times New Roman" w:hAnsi="Times New Roman" w:cs="Times New Roman"/>
        </w:rPr>
        <w:t xml:space="preserve">a </w:t>
      </w:r>
      <w:r w:rsidR="009878D0" w:rsidRPr="005B7F64">
        <w:rPr>
          <w:rFonts w:ascii="Times New Roman" w:hAnsi="Times New Roman" w:cs="Times New Roman"/>
        </w:rPr>
        <w:t xml:space="preserve">mechanism for the </w:t>
      </w:r>
      <w:r w:rsidR="00D550DA" w:rsidRPr="005B7F64">
        <w:rPr>
          <w:rFonts w:ascii="Times New Roman" w:hAnsi="Times New Roman" w:cs="Times New Roman"/>
        </w:rPr>
        <w:t>regular</w:t>
      </w:r>
      <w:r w:rsidR="009878D0" w:rsidRPr="005B7F64">
        <w:rPr>
          <w:rFonts w:ascii="Times New Roman" w:hAnsi="Times New Roman" w:cs="Times New Roman"/>
        </w:rPr>
        <w:t xml:space="preserve"> reporting of hedging activities by energy market participants, as well </w:t>
      </w:r>
      <w:r w:rsidR="00D550DA" w:rsidRPr="005B7F64">
        <w:rPr>
          <w:rFonts w:ascii="Times New Roman" w:hAnsi="Times New Roman" w:cs="Times New Roman"/>
        </w:rPr>
        <w:t xml:space="preserve">as the disclosure of relevant information regarding hedging strategies and positions, </w:t>
      </w:r>
    </w:p>
    <w:p w14:paraId="01A46947" w14:textId="77777777" w:rsidR="005B7F64" w:rsidRDefault="005B7F64" w:rsidP="005B7F64">
      <w:pPr>
        <w:pStyle w:val="ListParagraph"/>
        <w:spacing w:after="240"/>
        <w:ind w:left="2880"/>
        <w:rPr>
          <w:rFonts w:ascii="Times New Roman" w:hAnsi="Times New Roman" w:cs="Times New Roman"/>
        </w:rPr>
      </w:pPr>
    </w:p>
    <w:p w14:paraId="127C91BF" w14:textId="3499197A" w:rsidR="005B7F64" w:rsidRDefault="00A4554A" w:rsidP="005B7F64">
      <w:pPr>
        <w:pStyle w:val="ListParagraph"/>
        <w:numPr>
          <w:ilvl w:val="0"/>
          <w:numId w:val="23"/>
        </w:numPr>
        <w:spacing w:after="240"/>
        <w:rPr>
          <w:rFonts w:ascii="Times New Roman" w:hAnsi="Times New Roman" w:cs="Times New Roman"/>
        </w:rPr>
      </w:pPr>
      <w:r w:rsidRPr="005B7F64">
        <w:rPr>
          <w:rFonts w:ascii="Times New Roman" w:hAnsi="Times New Roman" w:cs="Times New Roman"/>
        </w:rPr>
        <w:t>conducting</w:t>
      </w:r>
      <w:r w:rsidR="00D550DA" w:rsidRPr="005B7F64">
        <w:rPr>
          <w:rFonts w:ascii="Times New Roman" w:hAnsi="Times New Roman" w:cs="Times New Roman"/>
        </w:rPr>
        <w:t xml:space="preserve"> audits, investigations, and inspections to ensure compliance with the regulations and guidelines pertaining to hedging practices,</w:t>
      </w:r>
    </w:p>
    <w:p w14:paraId="707323D3" w14:textId="77777777" w:rsidR="005B7F64" w:rsidRDefault="005B7F64" w:rsidP="005B7F64">
      <w:pPr>
        <w:pStyle w:val="ListParagraph"/>
        <w:spacing w:after="240"/>
        <w:ind w:left="2880"/>
        <w:rPr>
          <w:rFonts w:ascii="Times New Roman" w:hAnsi="Times New Roman" w:cs="Times New Roman"/>
        </w:rPr>
      </w:pPr>
    </w:p>
    <w:p w14:paraId="5ADEF039" w14:textId="7EA81D64" w:rsidR="00D550DA" w:rsidRPr="005B7F64" w:rsidRDefault="00A4554A" w:rsidP="005B7F64">
      <w:pPr>
        <w:pStyle w:val="ListParagraph"/>
        <w:numPr>
          <w:ilvl w:val="0"/>
          <w:numId w:val="23"/>
        </w:numPr>
        <w:spacing w:after="240"/>
        <w:rPr>
          <w:rFonts w:ascii="Times New Roman" w:hAnsi="Times New Roman" w:cs="Times New Roman"/>
        </w:rPr>
      </w:pPr>
      <w:r w:rsidRPr="005B7F64">
        <w:rPr>
          <w:rFonts w:ascii="Times New Roman" w:hAnsi="Times New Roman" w:cs="Times New Roman"/>
        </w:rPr>
        <w:t>collaborating</w:t>
      </w:r>
      <w:r w:rsidR="00D550DA" w:rsidRPr="005B7F64">
        <w:rPr>
          <w:rFonts w:ascii="Times New Roman" w:hAnsi="Times New Roman" w:cs="Times New Roman"/>
        </w:rPr>
        <w:t xml:space="preserve"> with relevant industry stakeholders, including energy market participants, consumers, and government, to develop and implement effective mechanisms for the monitoring and regulation of hedging practices,</w:t>
      </w:r>
    </w:p>
    <w:p w14:paraId="02B983DD" w14:textId="77777777" w:rsidR="005A485F" w:rsidRPr="005A485F" w:rsidRDefault="005A485F" w:rsidP="00CC2D15">
      <w:pPr>
        <w:pStyle w:val="ListParagraph"/>
        <w:ind w:left="1440"/>
        <w:rPr>
          <w:rFonts w:ascii="Times New Roman" w:hAnsi="Times New Roman" w:cs="Times New Roman"/>
        </w:rPr>
      </w:pPr>
    </w:p>
    <w:p w14:paraId="2FFC724B" w14:textId="77777777" w:rsidR="005A485F" w:rsidRPr="00C029EC" w:rsidRDefault="005A485F" w:rsidP="00CC2D15">
      <w:pPr>
        <w:pStyle w:val="ListParagraph"/>
        <w:ind w:left="3600"/>
        <w:rPr>
          <w:rFonts w:ascii="Times New Roman" w:hAnsi="Times New Roman" w:cs="Times New Roman"/>
        </w:rPr>
      </w:pPr>
    </w:p>
    <w:p w14:paraId="11949FEC" w14:textId="77777777" w:rsidR="002E2DBB" w:rsidRDefault="00A4554A" w:rsidP="002E2DBB">
      <w:pPr>
        <w:pStyle w:val="ListParagraph"/>
        <w:numPr>
          <w:ilvl w:val="0"/>
          <w:numId w:val="6"/>
        </w:numPr>
        <w:ind w:left="3600"/>
        <w:rPr>
          <w:rFonts w:ascii="Times New Roman" w:hAnsi="Times New Roman" w:cs="Times New Roman"/>
        </w:rPr>
      </w:pPr>
      <w:r>
        <w:rPr>
          <w:rFonts w:ascii="Times New Roman" w:hAnsi="Times New Roman" w:cs="Times New Roman"/>
        </w:rPr>
        <w:t>reporting</w:t>
      </w:r>
      <w:r w:rsidR="00D550DA" w:rsidRPr="00C029EC">
        <w:rPr>
          <w:rFonts w:ascii="Times New Roman" w:hAnsi="Times New Roman" w:cs="Times New Roman"/>
        </w:rPr>
        <w:t xml:space="preserve"> annually on its activities and findings related to the monitoring and regulation of hedging practices, while ensuring the protection of sensitive commercial information,</w:t>
      </w:r>
    </w:p>
    <w:p w14:paraId="0D12DF4E" w14:textId="77777777" w:rsidR="00182DCA" w:rsidRDefault="00182DCA" w:rsidP="00182DCA">
      <w:pPr>
        <w:pStyle w:val="ListParagraph"/>
        <w:ind w:left="3600"/>
        <w:rPr>
          <w:rFonts w:ascii="Times New Roman" w:hAnsi="Times New Roman" w:cs="Times New Roman"/>
        </w:rPr>
      </w:pPr>
    </w:p>
    <w:p w14:paraId="3E48E658" w14:textId="60AECAC5" w:rsidR="00544BEB" w:rsidRPr="002E2DBB" w:rsidRDefault="00C86090" w:rsidP="002E2DBB">
      <w:pPr>
        <w:pStyle w:val="ListParagraph"/>
        <w:numPr>
          <w:ilvl w:val="0"/>
          <w:numId w:val="6"/>
        </w:numPr>
        <w:ind w:left="3600"/>
        <w:rPr>
          <w:rFonts w:ascii="Times New Roman" w:hAnsi="Times New Roman" w:cs="Times New Roman"/>
        </w:rPr>
      </w:pPr>
      <w:r w:rsidRPr="002E2DBB">
        <w:rPr>
          <w:rFonts w:ascii="Times New Roman" w:hAnsi="Times New Roman" w:cs="Times New Roman"/>
        </w:rPr>
        <w:t>enforcement measures</w:t>
      </w:r>
      <w:r w:rsidR="00D550DA" w:rsidRPr="002E2DBB">
        <w:rPr>
          <w:rFonts w:ascii="Times New Roman" w:hAnsi="Times New Roman" w:cs="Times New Roman"/>
        </w:rPr>
        <w:t xml:space="preserve"> including fines, penalties, and corrective measures</w:t>
      </w:r>
      <w:r w:rsidR="002C69A1">
        <w:rPr>
          <w:rFonts w:ascii="Times New Roman" w:hAnsi="Times New Roman" w:cs="Times New Roman"/>
        </w:rPr>
        <w:t>,</w:t>
      </w:r>
      <w:r w:rsidR="00544BEB" w:rsidRPr="002E2DBB">
        <w:rPr>
          <w:rFonts w:ascii="Times New Roman" w:hAnsi="Times New Roman" w:cs="Times New Roman"/>
        </w:rPr>
        <w:t>”</w:t>
      </w:r>
    </w:p>
    <w:p w14:paraId="68CEFB79" w14:textId="77777777" w:rsidR="00C66A42" w:rsidRPr="00C66A42" w:rsidRDefault="00C66A42" w:rsidP="00B32760">
      <w:pPr>
        <w:pStyle w:val="ListParagraph"/>
        <w:rPr>
          <w:rFonts w:ascii="Times New Roman" w:hAnsi="Times New Roman" w:cs="Times New Roman"/>
        </w:rPr>
      </w:pPr>
    </w:p>
    <w:p w14:paraId="7AD21726" w14:textId="77777777" w:rsidR="00C66A42" w:rsidRPr="00C66A42" w:rsidRDefault="00C66A42" w:rsidP="00B32760">
      <w:pPr>
        <w:pStyle w:val="ListParagraph"/>
        <w:ind w:left="2880"/>
        <w:rPr>
          <w:rFonts w:ascii="Times New Roman" w:hAnsi="Times New Roman" w:cs="Times New Roman"/>
        </w:rPr>
      </w:pPr>
    </w:p>
    <w:p w14:paraId="0451E99C" w14:textId="73AB0DB5" w:rsidR="00462E18" w:rsidRPr="00544BEB" w:rsidRDefault="00462E18" w:rsidP="00544BEB">
      <w:pPr>
        <w:rPr>
          <w:rFonts w:ascii="Times New Roman" w:hAnsi="Times New Roman" w:cs="Times New Roman"/>
        </w:rPr>
      </w:pPr>
    </w:p>
    <w:p w14:paraId="716882BE" w14:textId="42B70CAC" w:rsidR="00667BD3" w:rsidRPr="00C029EC" w:rsidRDefault="00667BD3" w:rsidP="00F44D78">
      <w:pPr>
        <w:rPr>
          <w:rFonts w:ascii="Times New Roman" w:hAnsi="Times New Roman" w:cs="Times New Roman"/>
          <w:b/>
          <w:bCs/>
        </w:rPr>
      </w:pPr>
      <w:r w:rsidRPr="00C029EC">
        <w:rPr>
          <w:rFonts w:ascii="Times New Roman" w:hAnsi="Times New Roman" w:cs="Times New Roman"/>
          <w:b/>
          <w:bCs/>
        </w:rPr>
        <w:t xml:space="preserve">Monitoring and regulation of anti-competitive behaviour in the energy market </w:t>
      </w:r>
    </w:p>
    <w:p w14:paraId="03E12538" w14:textId="6F5D94F5" w:rsidR="00253B74" w:rsidRPr="00C029EC" w:rsidRDefault="00253B74" w:rsidP="00667BD3">
      <w:pPr>
        <w:rPr>
          <w:rFonts w:ascii="Times New Roman" w:hAnsi="Times New Roman" w:cs="Times New Roman"/>
        </w:rPr>
      </w:pPr>
    </w:p>
    <w:p w14:paraId="74285D02" w14:textId="3350070C" w:rsidR="00253B74" w:rsidRPr="00C029EC" w:rsidRDefault="00ED405B" w:rsidP="00253B74">
      <w:pPr>
        <w:ind w:left="720"/>
        <w:rPr>
          <w:rFonts w:ascii="Times New Roman" w:hAnsi="Times New Roman" w:cs="Times New Roman"/>
        </w:rPr>
      </w:pPr>
      <w:r>
        <w:rPr>
          <w:rFonts w:ascii="Times New Roman" w:hAnsi="Times New Roman" w:cs="Times New Roman"/>
        </w:rPr>
        <w:t>6</w:t>
      </w:r>
      <w:r w:rsidR="00253B74" w:rsidRPr="00C029EC">
        <w:rPr>
          <w:rFonts w:ascii="Times New Roman" w:hAnsi="Times New Roman" w:cs="Times New Roman"/>
        </w:rPr>
        <w:t xml:space="preserve">. </w:t>
      </w:r>
      <w:r w:rsidR="00C61969">
        <w:rPr>
          <w:rFonts w:ascii="Times New Roman" w:hAnsi="Times New Roman" w:cs="Times New Roman"/>
        </w:rPr>
        <w:t>The Act of 1999</w:t>
      </w:r>
      <w:r w:rsidR="00B32760" w:rsidRPr="005A485F">
        <w:rPr>
          <w:rFonts w:ascii="Times New Roman" w:hAnsi="Times New Roman" w:cs="Times New Roman"/>
        </w:rPr>
        <w:t xml:space="preserve"> is amended in </w:t>
      </w:r>
      <w:r w:rsidR="004975D4">
        <w:rPr>
          <w:rFonts w:ascii="Times New Roman" w:hAnsi="Times New Roman" w:cs="Times New Roman"/>
        </w:rPr>
        <w:t xml:space="preserve">section 9, subsection (1) </w:t>
      </w:r>
      <w:r w:rsidR="00B32760" w:rsidRPr="005A485F">
        <w:rPr>
          <w:rFonts w:ascii="Times New Roman" w:hAnsi="Times New Roman" w:cs="Times New Roman"/>
        </w:rPr>
        <w:t>by the insertion of the following paragraph after paragraph (</w:t>
      </w:r>
      <w:r w:rsidR="004975D4">
        <w:rPr>
          <w:rFonts w:ascii="Times New Roman" w:hAnsi="Times New Roman" w:cs="Times New Roman"/>
        </w:rPr>
        <w:t>x</w:t>
      </w:r>
      <w:r w:rsidR="00B32760" w:rsidRPr="005A485F">
        <w:rPr>
          <w:rFonts w:ascii="Times New Roman" w:hAnsi="Times New Roman" w:cs="Times New Roman"/>
        </w:rPr>
        <w:t>):</w:t>
      </w:r>
    </w:p>
    <w:p w14:paraId="44AFA366" w14:textId="211C6C07" w:rsidR="00253B74" w:rsidRPr="00C029EC" w:rsidRDefault="00253B74" w:rsidP="00253B74">
      <w:pPr>
        <w:ind w:left="720"/>
        <w:rPr>
          <w:rFonts w:ascii="Times New Roman" w:hAnsi="Times New Roman" w:cs="Times New Roman"/>
        </w:rPr>
      </w:pPr>
    </w:p>
    <w:p w14:paraId="548B78AE" w14:textId="5AA4D4B9" w:rsidR="00253B74" w:rsidRDefault="00253B74" w:rsidP="00253B74">
      <w:pPr>
        <w:ind w:left="1440"/>
        <w:rPr>
          <w:rFonts w:ascii="Times New Roman" w:hAnsi="Times New Roman" w:cs="Times New Roman"/>
        </w:rPr>
      </w:pPr>
      <w:r w:rsidRPr="00C029EC">
        <w:rPr>
          <w:rFonts w:ascii="Times New Roman" w:hAnsi="Times New Roman" w:cs="Times New Roman"/>
        </w:rPr>
        <w:t>“(</w:t>
      </w:r>
      <w:r w:rsidR="004975D4">
        <w:rPr>
          <w:rFonts w:ascii="Times New Roman" w:hAnsi="Times New Roman" w:cs="Times New Roman"/>
        </w:rPr>
        <w:t>y</w:t>
      </w:r>
      <w:r w:rsidRPr="00C029EC">
        <w:rPr>
          <w:rFonts w:ascii="Times New Roman" w:hAnsi="Times New Roman" w:cs="Times New Roman"/>
        </w:rPr>
        <w:t xml:space="preserve">) to initiate investigations into alleged or suspected anti-competitive </w:t>
      </w:r>
      <w:r w:rsidR="00C15E0F" w:rsidRPr="00C029EC">
        <w:rPr>
          <w:rFonts w:ascii="Times New Roman" w:hAnsi="Times New Roman" w:cs="Times New Roman"/>
        </w:rPr>
        <w:t>behaviours</w:t>
      </w:r>
      <w:r w:rsidRPr="00C029EC">
        <w:rPr>
          <w:rFonts w:ascii="Times New Roman" w:hAnsi="Times New Roman" w:cs="Times New Roman"/>
        </w:rPr>
        <w:t xml:space="preserve"> within the energy sector, whether on its own initiative</w:t>
      </w:r>
      <w:r w:rsidR="00B16961">
        <w:rPr>
          <w:rFonts w:ascii="Times New Roman" w:hAnsi="Times New Roman" w:cs="Times New Roman"/>
        </w:rPr>
        <w:t>,</w:t>
      </w:r>
      <w:r w:rsidRPr="00C029EC">
        <w:rPr>
          <w:rFonts w:ascii="Times New Roman" w:hAnsi="Times New Roman" w:cs="Times New Roman"/>
        </w:rPr>
        <w:t xml:space="preserve"> upon receipt of complaints from market participants, consumers, or other stakeholders</w:t>
      </w:r>
      <w:r w:rsidR="00B16961">
        <w:rPr>
          <w:rFonts w:ascii="Times New Roman" w:hAnsi="Times New Roman" w:cs="Times New Roman"/>
        </w:rPr>
        <w:t xml:space="preserve"> or upon request by the government </w:t>
      </w:r>
      <w:r w:rsidR="00437EF1">
        <w:rPr>
          <w:rFonts w:ascii="Times New Roman" w:hAnsi="Times New Roman" w:cs="Times New Roman"/>
        </w:rPr>
        <w:t>which shall include</w:t>
      </w:r>
      <w:r w:rsidR="00B32760">
        <w:rPr>
          <w:rFonts w:ascii="Times New Roman" w:hAnsi="Times New Roman" w:cs="Times New Roman"/>
        </w:rPr>
        <w:t>–</w:t>
      </w:r>
    </w:p>
    <w:p w14:paraId="33B1512C" w14:textId="77777777" w:rsidR="00B32760" w:rsidRPr="00C029EC" w:rsidRDefault="00B32760" w:rsidP="00253B74">
      <w:pPr>
        <w:ind w:left="1440"/>
        <w:rPr>
          <w:rFonts w:ascii="Times New Roman" w:hAnsi="Times New Roman" w:cs="Times New Roman"/>
        </w:rPr>
      </w:pPr>
    </w:p>
    <w:p w14:paraId="767DDAEE" w14:textId="53B1F110" w:rsidR="00253B74" w:rsidRDefault="00437EF1" w:rsidP="00253B74">
      <w:pPr>
        <w:pStyle w:val="ListParagraph"/>
        <w:numPr>
          <w:ilvl w:val="0"/>
          <w:numId w:val="10"/>
        </w:numPr>
        <w:rPr>
          <w:rFonts w:ascii="Times New Roman" w:hAnsi="Times New Roman" w:cs="Times New Roman"/>
        </w:rPr>
      </w:pPr>
      <w:r>
        <w:rPr>
          <w:rFonts w:ascii="Times New Roman" w:hAnsi="Times New Roman" w:cs="Times New Roman"/>
        </w:rPr>
        <w:t>collecting</w:t>
      </w:r>
      <w:r w:rsidR="00253B74" w:rsidRPr="00C029EC">
        <w:rPr>
          <w:rFonts w:ascii="Times New Roman" w:hAnsi="Times New Roman" w:cs="Times New Roman"/>
        </w:rPr>
        <w:t xml:space="preserve"> information, documents, records, or data from any energy market participant, supplier, distributor, or any other relevant entity, within a specified timeframe,</w:t>
      </w:r>
    </w:p>
    <w:p w14:paraId="72612F3F" w14:textId="77777777" w:rsidR="00B32760" w:rsidRPr="00C029EC" w:rsidRDefault="00B32760" w:rsidP="00B32760">
      <w:pPr>
        <w:pStyle w:val="ListParagraph"/>
        <w:ind w:left="2880"/>
        <w:rPr>
          <w:rFonts w:ascii="Times New Roman" w:hAnsi="Times New Roman" w:cs="Times New Roman"/>
        </w:rPr>
      </w:pPr>
    </w:p>
    <w:p w14:paraId="19B81CCE" w14:textId="0903B39E" w:rsidR="00437EF1" w:rsidRDefault="00437EF1" w:rsidP="00437EF1">
      <w:pPr>
        <w:pStyle w:val="ListParagraph"/>
        <w:numPr>
          <w:ilvl w:val="0"/>
          <w:numId w:val="10"/>
        </w:numPr>
        <w:rPr>
          <w:rFonts w:ascii="Times New Roman" w:hAnsi="Times New Roman" w:cs="Times New Roman"/>
        </w:rPr>
      </w:pPr>
      <w:r>
        <w:rPr>
          <w:rFonts w:ascii="Times New Roman" w:hAnsi="Times New Roman" w:cs="Times New Roman"/>
        </w:rPr>
        <w:t>conducting</w:t>
      </w:r>
      <w:r w:rsidR="00253B74" w:rsidRPr="00C029EC">
        <w:rPr>
          <w:rFonts w:ascii="Times New Roman" w:hAnsi="Times New Roman" w:cs="Times New Roman"/>
        </w:rPr>
        <w:t xml:space="preserve"> on-site inspections, audits, and interviews as necessary to gather evidence and assess the nature and extent of alleged anti-competitive behaviours,</w:t>
      </w:r>
    </w:p>
    <w:p w14:paraId="39E1CBFA" w14:textId="77777777" w:rsidR="00437EF1" w:rsidRPr="00437EF1" w:rsidRDefault="00437EF1" w:rsidP="00437EF1">
      <w:pPr>
        <w:pStyle w:val="ListParagraph"/>
        <w:rPr>
          <w:rFonts w:ascii="Times New Roman" w:hAnsi="Times New Roman" w:cs="Times New Roman"/>
        </w:rPr>
      </w:pPr>
    </w:p>
    <w:p w14:paraId="6E0E6912" w14:textId="487C9DBA" w:rsidR="00437EF1" w:rsidRPr="00437EF1" w:rsidRDefault="00437EF1" w:rsidP="00437EF1">
      <w:pPr>
        <w:pStyle w:val="ListParagraph"/>
        <w:numPr>
          <w:ilvl w:val="0"/>
          <w:numId w:val="10"/>
        </w:numPr>
        <w:rPr>
          <w:rFonts w:ascii="Times New Roman" w:hAnsi="Times New Roman" w:cs="Times New Roman"/>
        </w:rPr>
      </w:pPr>
      <w:r>
        <w:rPr>
          <w:rFonts w:ascii="Times New Roman" w:hAnsi="Times New Roman" w:cs="Times New Roman"/>
        </w:rPr>
        <w:t xml:space="preserve">issuing interim orders to cease suspected anti-competitive behaviours under investigation to mitigate their effects, pending conclusion of the investigation, </w:t>
      </w:r>
    </w:p>
    <w:p w14:paraId="717E0E48" w14:textId="77777777" w:rsidR="00B32760" w:rsidRPr="00437EF1" w:rsidRDefault="00B32760" w:rsidP="00437EF1">
      <w:pPr>
        <w:rPr>
          <w:rFonts w:ascii="Times New Roman" w:hAnsi="Times New Roman" w:cs="Times New Roman"/>
        </w:rPr>
      </w:pPr>
    </w:p>
    <w:p w14:paraId="51F3513D" w14:textId="7FC0EED1" w:rsidR="003B31F5" w:rsidRPr="00046A7D" w:rsidRDefault="00437EF1" w:rsidP="00871615">
      <w:pPr>
        <w:pStyle w:val="ListParagraph"/>
        <w:numPr>
          <w:ilvl w:val="0"/>
          <w:numId w:val="10"/>
        </w:numPr>
        <w:rPr>
          <w:rFonts w:ascii="Times New Roman" w:hAnsi="Times New Roman" w:cs="Times New Roman"/>
        </w:rPr>
      </w:pPr>
      <w:r>
        <w:rPr>
          <w:rFonts w:ascii="Times New Roman" w:hAnsi="Times New Roman" w:cs="Times New Roman"/>
        </w:rPr>
        <w:t>imposing</w:t>
      </w:r>
      <w:r w:rsidR="00253B74" w:rsidRPr="00C029EC">
        <w:rPr>
          <w:rFonts w:ascii="Times New Roman" w:hAnsi="Times New Roman" w:cs="Times New Roman"/>
        </w:rPr>
        <w:t xml:space="preserve"> fines, penalties, or other appropriate sanctions on entities found to have engaged in anti-competitive practices, taking into consideration the severity and impact of such practices on competition and consumers</w:t>
      </w:r>
      <w:r w:rsidR="00DC470A">
        <w:rPr>
          <w:rFonts w:ascii="Times New Roman" w:hAnsi="Times New Roman" w:cs="Times New Roman"/>
        </w:rPr>
        <w:t>.</w:t>
      </w:r>
      <w:r w:rsidR="00544BEB">
        <w:rPr>
          <w:rFonts w:ascii="Times New Roman" w:hAnsi="Times New Roman" w:cs="Times New Roman"/>
        </w:rPr>
        <w:t>”</w:t>
      </w:r>
    </w:p>
    <w:p w14:paraId="21F71542" w14:textId="77777777" w:rsidR="003B31F5" w:rsidRDefault="003B31F5" w:rsidP="00871615">
      <w:pPr>
        <w:rPr>
          <w:rFonts w:ascii="Times New Roman" w:hAnsi="Times New Roman" w:cs="Times New Roman"/>
          <w:b/>
          <w:bCs/>
        </w:rPr>
      </w:pPr>
    </w:p>
    <w:p w14:paraId="0E7F7D55" w14:textId="77777777" w:rsidR="003B31F5" w:rsidRDefault="003B31F5" w:rsidP="00871615">
      <w:pPr>
        <w:rPr>
          <w:rFonts w:ascii="Times New Roman" w:hAnsi="Times New Roman" w:cs="Times New Roman"/>
          <w:b/>
          <w:bCs/>
        </w:rPr>
      </w:pPr>
    </w:p>
    <w:p w14:paraId="7E1B0C92" w14:textId="77777777" w:rsidR="003B31F5" w:rsidRDefault="003B31F5" w:rsidP="00871615">
      <w:pPr>
        <w:rPr>
          <w:rFonts w:ascii="Times New Roman" w:hAnsi="Times New Roman" w:cs="Times New Roman"/>
          <w:b/>
          <w:bCs/>
        </w:rPr>
      </w:pPr>
    </w:p>
    <w:p w14:paraId="2D1CD587" w14:textId="4BF7D7B5" w:rsidR="00871615" w:rsidRPr="00C029EC" w:rsidRDefault="00871615" w:rsidP="00871615">
      <w:pPr>
        <w:rPr>
          <w:rFonts w:ascii="Times New Roman" w:hAnsi="Times New Roman" w:cs="Times New Roman"/>
          <w:b/>
          <w:bCs/>
        </w:rPr>
      </w:pPr>
      <w:r>
        <w:rPr>
          <w:rFonts w:ascii="Times New Roman" w:hAnsi="Times New Roman" w:cs="Times New Roman"/>
          <w:b/>
          <w:bCs/>
        </w:rPr>
        <w:t xml:space="preserve">Protection from unfair pricing, restrictive pricing and anti-competitive behaviours </w:t>
      </w:r>
      <w:r w:rsidRPr="00C029EC">
        <w:rPr>
          <w:rFonts w:ascii="Times New Roman" w:hAnsi="Times New Roman" w:cs="Times New Roman"/>
          <w:b/>
          <w:bCs/>
        </w:rPr>
        <w:t xml:space="preserve">in the energy market </w:t>
      </w:r>
    </w:p>
    <w:p w14:paraId="2CF32B61" w14:textId="07D3F678" w:rsidR="00871615" w:rsidRDefault="00871615" w:rsidP="00871615">
      <w:pPr>
        <w:rPr>
          <w:rFonts w:ascii="Times New Roman" w:hAnsi="Times New Roman" w:cs="Times New Roman"/>
        </w:rPr>
      </w:pPr>
    </w:p>
    <w:p w14:paraId="69A2FEFB" w14:textId="77777777" w:rsidR="00871615" w:rsidRDefault="00871615" w:rsidP="00871615">
      <w:pPr>
        <w:rPr>
          <w:rFonts w:ascii="Times New Roman" w:hAnsi="Times New Roman" w:cs="Times New Roman"/>
        </w:rPr>
      </w:pPr>
    </w:p>
    <w:p w14:paraId="2731C5AE" w14:textId="3E7D4A68" w:rsidR="00295B25" w:rsidRPr="00871615" w:rsidRDefault="00871615" w:rsidP="00871615">
      <w:pPr>
        <w:ind w:firstLine="720"/>
        <w:rPr>
          <w:rFonts w:ascii="Times New Roman" w:hAnsi="Times New Roman" w:cs="Times New Roman"/>
        </w:rPr>
      </w:pPr>
      <w:r w:rsidRPr="00871615">
        <w:rPr>
          <w:rFonts w:ascii="Times New Roman" w:hAnsi="Times New Roman" w:cs="Times New Roman"/>
        </w:rPr>
        <w:t xml:space="preserve">7.  </w:t>
      </w:r>
      <w:r w:rsidR="00C61969" w:rsidRPr="00871615">
        <w:rPr>
          <w:rFonts w:ascii="Times New Roman" w:hAnsi="Times New Roman" w:cs="Times New Roman"/>
        </w:rPr>
        <w:t xml:space="preserve">The Act of 1999 is amended in </w:t>
      </w:r>
      <w:r w:rsidR="00BD04E9">
        <w:rPr>
          <w:rFonts w:ascii="Times New Roman" w:hAnsi="Times New Roman" w:cs="Times New Roman"/>
        </w:rPr>
        <w:t xml:space="preserve">section </w:t>
      </w:r>
      <w:r w:rsidR="00C61969" w:rsidRPr="00871615">
        <w:rPr>
          <w:rFonts w:ascii="Times New Roman" w:hAnsi="Times New Roman" w:cs="Times New Roman"/>
        </w:rPr>
        <w:t>9</w:t>
      </w:r>
      <w:r w:rsidR="00BD04E9">
        <w:rPr>
          <w:rFonts w:ascii="Times New Roman" w:hAnsi="Times New Roman" w:cs="Times New Roman"/>
        </w:rPr>
        <w:t>, subsection (5)</w:t>
      </w:r>
      <w:r w:rsidR="00C61969" w:rsidRPr="00871615">
        <w:rPr>
          <w:rFonts w:ascii="Times New Roman" w:hAnsi="Times New Roman" w:cs="Times New Roman"/>
        </w:rPr>
        <w:t xml:space="preserve"> by the insertion of the following </w:t>
      </w:r>
      <w:r w:rsidRPr="00871615">
        <w:rPr>
          <w:rFonts w:ascii="Times New Roman" w:hAnsi="Times New Roman" w:cs="Times New Roman"/>
        </w:rPr>
        <w:t>`</w:t>
      </w:r>
      <w:r w:rsidRPr="00871615">
        <w:rPr>
          <w:rFonts w:ascii="Times New Roman" w:hAnsi="Times New Roman" w:cs="Times New Roman"/>
        </w:rPr>
        <w:tab/>
      </w:r>
      <w:r w:rsidR="00C61969" w:rsidRPr="00871615">
        <w:rPr>
          <w:rFonts w:ascii="Times New Roman" w:hAnsi="Times New Roman" w:cs="Times New Roman"/>
        </w:rPr>
        <w:t>paragraph after paragraph (f):</w:t>
      </w:r>
    </w:p>
    <w:p w14:paraId="3B797DE7" w14:textId="77777777" w:rsidR="00295B25" w:rsidRPr="00C029EC" w:rsidRDefault="00295B25" w:rsidP="00295B25">
      <w:pPr>
        <w:ind w:left="720"/>
        <w:rPr>
          <w:rFonts w:ascii="Times New Roman" w:hAnsi="Times New Roman" w:cs="Times New Roman"/>
        </w:rPr>
      </w:pPr>
    </w:p>
    <w:p w14:paraId="39DD3FC4" w14:textId="05B7C24C" w:rsidR="00645F13" w:rsidRDefault="00295B25" w:rsidP="00544BEB">
      <w:pPr>
        <w:ind w:left="1440"/>
        <w:rPr>
          <w:rFonts w:ascii="Times New Roman" w:hAnsi="Times New Roman" w:cs="Times New Roman"/>
        </w:rPr>
      </w:pPr>
      <w:r w:rsidRPr="00C029EC">
        <w:rPr>
          <w:rFonts w:ascii="Times New Roman" w:hAnsi="Times New Roman" w:cs="Times New Roman"/>
        </w:rPr>
        <w:t>“(g)</w:t>
      </w:r>
      <w:r w:rsidR="002D21B5">
        <w:rPr>
          <w:rFonts w:ascii="Times New Roman" w:hAnsi="Times New Roman" w:cs="Times New Roman"/>
        </w:rPr>
        <w:t xml:space="preserve"> to</w:t>
      </w:r>
      <w:r w:rsidRPr="00C029EC">
        <w:rPr>
          <w:rFonts w:ascii="Times New Roman" w:hAnsi="Times New Roman" w:cs="Times New Roman"/>
        </w:rPr>
        <w:t xml:space="preserve"> </w:t>
      </w:r>
      <w:r w:rsidR="002D21B5">
        <w:rPr>
          <w:rFonts w:ascii="Times New Roman" w:hAnsi="Times New Roman" w:cs="Times New Roman"/>
        </w:rPr>
        <w:t>e</w:t>
      </w:r>
      <w:r w:rsidRPr="00C029EC">
        <w:rPr>
          <w:rFonts w:ascii="Times New Roman" w:hAnsi="Times New Roman" w:cs="Times New Roman"/>
        </w:rPr>
        <w:t xml:space="preserve">nsure that energy consumers are protected from unfair pricing, restrictive practices and anti-competitive behaviours, and that consumer interests are considered in all regulatory decisions made by the </w:t>
      </w:r>
      <w:r w:rsidR="003D4886">
        <w:rPr>
          <w:rFonts w:ascii="Times New Roman" w:hAnsi="Times New Roman" w:cs="Times New Roman"/>
        </w:rPr>
        <w:t>C</w:t>
      </w:r>
      <w:r w:rsidRPr="00C029EC">
        <w:rPr>
          <w:rFonts w:ascii="Times New Roman" w:hAnsi="Times New Roman" w:cs="Times New Roman"/>
        </w:rPr>
        <w:t>ommission.”</w:t>
      </w:r>
    </w:p>
    <w:p w14:paraId="4460A23C" w14:textId="77777777" w:rsidR="00933E83" w:rsidRDefault="00933E83" w:rsidP="00933E83">
      <w:pPr>
        <w:spacing w:after="160" w:line="259" w:lineRule="auto"/>
        <w:rPr>
          <w:rFonts w:ascii="Times New Roman" w:hAnsi="Times New Roman" w:cs="Times New Roman"/>
        </w:rPr>
      </w:pPr>
    </w:p>
    <w:p w14:paraId="56A9061E" w14:textId="0E53EABA" w:rsidR="00437EF1" w:rsidRPr="00087FB8" w:rsidRDefault="00087FB8" w:rsidP="00933E83">
      <w:pPr>
        <w:spacing w:after="160" w:line="259" w:lineRule="auto"/>
        <w:rPr>
          <w:rFonts w:ascii="Times New Roman" w:hAnsi="Times New Roman" w:cs="Times New Roman"/>
          <w:b/>
          <w:bCs/>
        </w:rPr>
      </w:pPr>
      <w:r>
        <w:rPr>
          <w:rFonts w:ascii="Times New Roman" w:hAnsi="Times New Roman" w:cs="Times New Roman"/>
          <w:b/>
          <w:bCs/>
        </w:rPr>
        <w:t>Monitoring an</w:t>
      </w:r>
      <w:r w:rsidR="002D21B5">
        <w:rPr>
          <w:rFonts w:ascii="Times New Roman" w:hAnsi="Times New Roman" w:cs="Times New Roman"/>
          <w:b/>
          <w:bCs/>
        </w:rPr>
        <w:t>d</w:t>
      </w:r>
      <w:r>
        <w:rPr>
          <w:rFonts w:ascii="Times New Roman" w:hAnsi="Times New Roman" w:cs="Times New Roman"/>
          <w:b/>
          <w:bCs/>
        </w:rPr>
        <w:t xml:space="preserve"> regulation of hedging and anti-competitive behaviour in the energy market </w:t>
      </w:r>
    </w:p>
    <w:p w14:paraId="25068B72" w14:textId="77777777" w:rsidR="00087FB8" w:rsidRDefault="00087FB8" w:rsidP="00645F13">
      <w:pPr>
        <w:rPr>
          <w:rFonts w:ascii="Times New Roman" w:hAnsi="Times New Roman" w:cs="Times New Roman"/>
          <w:b/>
          <w:bCs/>
        </w:rPr>
      </w:pPr>
    </w:p>
    <w:p w14:paraId="2B5D8FB2" w14:textId="77777777" w:rsidR="00087FB8" w:rsidRDefault="00087FB8" w:rsidP="00645F13">
      <w:pPr>
        <w:rPr>
          <w:rFonts w:ascii="Times New Roman" w:hAnsi="Times New Roman" w:cs="Times New Roman"/>
          <w:b/>
          <w:bCs/>
        </w:rPr>
      </w:pPr>
    </w:p>
    <w:p w14:paraId="4D871B06" w14:textId="5792FC0B" w:rsidR="00544BEB" w:rsidRPr="00F31DEC" w:rsidRDefault="00087FB8" w:rsidP="00F31DEC">
      <w:pPr>
        <w:pStyle w:val="ListParagraph"/>
        <w:numPr>
          <w:ilvl w:val="0"/>
          <w:numId w:val="19"/>
        </w:numPr>
        <w:rPr>
          <w:rFonts w:ascii="Times New Roman" w:hAnsi="Times New Roman" w:cs="Times New Roman"/>
        </w:rPr>
      </w:pPr>
      <w:r w:rsidRPr="00F31DEC">
        <w:rPr>
          <w:rFonts w:ascii="Times New Roman" w:hAnsi="Times New Roman" w:cs="Times New Roman"/>
        </w:rPr>
        <w:lastRenderedPageBreak/>
        <w:t xml:space="preserve">The Act of 1999 is amended </w:t>
      </w:r>
      <w:r w:rsidR="00544BEB" w:rsidRPr="00F31DEC">
        <w:rPr>
          <w:rFonts w:ascii="Times New Roman" w:hAnsi="Times New Roman" w:cs="Times New Roman"/>
        </w:rPr>
        <w:t xml:space="preserve">in section 9 by insertion of the following after subsection (6): </w:t>
      </w:r>
    </w:p>
    <w:p w14:paraId="28C44869" w14:textId="01311920" w:rsidR="00544BEB" w:rsidRDefault="00544BEB" w:rsidP="00544BEB">
      <w:pPr>
        <w:rPr>
          <w:rFonts w:ascii="Times New Roman" w:hAnsi="Times New Roman" w:cs="Times New Roman"/>
        </w:rPr>
      </w:pPr>
    </w:p>
    <w:p w14:paraId="539D80B2" w14:textId="309BBFA9" w:rsidR="00544BEB" w:rsidRPr="00544BEB" w:rsidRDefault="00F31DEC" w:rsidP="00544BEB">
      <w:pPr>
        <w:ind w:left="1440"/>
        <w:rPr>
          <w:rFonts w:ascii="Times New Roman" w:hAnsi="Times New Roman" w:cs="Times New Roman"/>
        </w:rPr>
      </w:pPr>
      <w:r>
        <w:rPr>
          <w:rFonts w:ascii="Times New Roman" w:hAnsi="Times New Roman" w:cs="Times New Roman"/>
        </w:rPr>
        <w:t>“</w:t>
      </w:r>
      <w:r w:rsidR="00544BEB">
        <w:rPr>
          <w:rFonts w:ascii="Times New Roman" w:hAnsi="Times New Roman" w:cs="Times New Roman"/>
        </w:rPr>
        <w:t xml:space="preserve">(7) Without prejudice to any provision of this Act, regulations or schemes under this Act may contain such incidental, supplementary and consequential provisions as appear to the Minister or the competent authority having consulted with the </w:t>
      </w:r>
      <w:r w:rsidR="00544BEB" w:rsidRPr="00C029EC">
        <w:rPr>
          <w:rFonts w:ascii="Times New Roman" w:hAnsi="Times New Roman" w:cs="Times New Roman"/>
        </w:rPr>
        <w:t>Minister</w:t>
      </w:r>
      <w:r w:rsidR="00544BEB">
        <w:rPr>
          <w:rFonts w:ascii="Times New Roman" w:hAnsi="Times New Roman" w:cs="Times New Roman"/>
        </w:rPr>
        <w:t>, as the case may be, to be necessary or expedient for the purposes 9 (1) (</w:t>
      </w:r>
      <w:r w:rsidR="00B66E3D">
        <w:rPr>
          <w:rFonts w:ascii="Times New Roman" w:hAnsi="Times New Roman" w:cs="Times New Roman"/>
        </w:rPr>
        <w:t>dv</w:t>
      </w:r>
      <w:r w:rsidR="00544BEB">
        <w:rPr>
          <w:rFonts w:ascii="Times New Roman" w:hAnsi="Times New Roman" w:cs="Times New Roman"/>
        </w:rPr>
        <w:t>) and 9 (1) (</w:t>
      </w:r>
      <w:r w:rsidR="00B66E3D">
        <w:rPr>
          <w:rFonts w:ascii="Times New Roman" w:hAnsi="Times New Roman" w:cs="Times New Roman"/>
        </w:rPr>
        <w:t>y</w:t>
      </w:r>
      <w:r w:rsidR="00544BEB">
        <w:rPr>
          <w:rFonts w:ascii="Times New Roman" w:hAnsi="Times New Roman" w:cs="Times New Roman"/>
        </w:rPr>
        <w:t>)</w:t>
      </w:r>
      <w:r w:rsidR="00F44D78">
        <w:rPr>
          <w:rFonts w:ascii="Times New Roman" w:hAnsi="Times New Roman" w:cs="Times New Roman"/>
        </w:rPr>
        <w:t>.</w:t>
      </w:r>
      <w:r>
        <w:rPr>
          <w:rFonts w:ascii="Times New Roman" w:hAnsi="Times New Roman" w:cs="Times New Roman"/>
        </w:rPr>
        <w:t>”</w:t>
      </w:r>
    </w:p>
    <w:p w14:paraId="0C520D8B" w14:textId="53514F39" w:rsidR="00645F13" w:rsidRDefault="00645F13" w:rsidP="00645F13">
      <w:pPr>
        <w:rPr>
          <w:rFonts w:ascii="Times New Roman" w:hAnsi="Times New Roman" w:cs="Times New Roman"/>
        </w:rPr>
      </w:pPr>
    </w:p>
    <w:p w14:paraId="71590D47" w14:textId="57C1C7A1" w:rsidR="00F31DEC" w:rsidRDefault="00F31DEC" w:rsidP="00645F13">
      <w:pPr>
        <w:rPr>
          <w:rFonts w:ascii="Times New Roman" w:hAnsi="Times New Roman" w:cs="Times New Roman"/>
          <w:b/>
          <w:bCs/>
        </w:rPr>
      </w:pPr>
      <w:r>
        <w:rPr>
          <w:rFonts w:ascii="Times New Roman" w:hAnsi="Times New Roman" w:cs="Times New Roman"/>
          <w:b/>
          <w:bCs/>
        </w:rPr>
        <w:t xml:space="preserve">Affordability of </w:t>
      </w:r>
      <w:r w:rsidR="00693E7D">
        <w:rPr>
          <w:rFonts w:ascii="Times New Roman" w:hAnsi="Times New Roman" w:cs="Times New Roman"/>
          <w:b/>
          <w:bCs/>
        </w:rPr>
        <w:t>energy</w:t>
      </w:r>
      <w:r>
        <w:rPr>
          <w:rFonts w:ascii="Times New Roman" w:hAnsi="Times New Roman" w:cs="Times New Roman"/>
          <w:b/>
          <w:bCs/>
        </w:rPr>
        <w:t xml:space="preserve"> </w:t>
      </w:r>
      <w:r w:rsidR="00693E7D">
        <w:rPr>
          <w:rFonts w:ascii="Times New Roman" w:hAnsi="Times New Roman" w:cs="Times New Roman"/>
          <w:b/>
          <w:bCs/>
        </w:rPr>
        <w:t>s</w:t>
      </w:r>
      <w:r w:rsidR="00542D44">
        <w:rPr>
          <w:rFonts w:ascii="Times New Roman" w:hAnsi="Times New Roman" w:cs="Times New Roman"/>
          <w:b/>
          <w:bCs/>
        </w:rPr>
        <w:t xml:space="preserve">upply </w:t>
      </w:r>
      <w:r>
        <w:rPr>
          <w:rFonts w:ascii="Times New Roman" w:hAnsi="Times New Roman" w:cs="Times New Roman"/>
          <w:b/>
          <w:bCs/>
        </w:rPr>
        <w:t xml:space="preserve"> </w:t>
      </w:r>
    </w:p>
    <w:p w14:paraId="19DD4DBF" w14:textId="59FC49D7" w:rsidR="00F31DEC" w:rsidRDefault="00F31DEC" w:rsidP="00645F13">
      <w:pPr>
        <w:rPr>
          <w:rFonts w:ascii="Times New Roman" w:hAnsi="Times New Roman" w:cs="Times New Roman"/>
          <w:b/>
          <w:bCs/>
        </w:rPr>
      </w:pPr>
    </w:p>
    <w:p w14:paraId="3EA99273" w14:textId="5D71F8C8" w:rsidR="00F31DEC" w:rsidRDefault="003449F1" w:rsidP="00F31DEC">
      <w:pPr>
        <w:pStyle w:val="ListParagraph"/>
        <w:numPr>
          <w:ilvl w:val="0"/>
          <w:numId w:val="19"/>
        </w:numPr>
        <w:rPr>
          <w:rFonts w:ascii="Times New Roman" w:hAnsi="Times New Roman" w:cs="Times New Roman"/>
        </w:rPr>
      </w:pPr>
      <w:r>
        <w:rPr>
          <w:rFonts w:ascii="Times New Roman" w:hAnsi="Times New Roman" w:cs="Times New Roman"/>
        </w:rPr>
        <w:t xml:space="preserve">The Act of 1999 is amended in </w:t>
      </w:r>
      <w:r w:rsidR="004975D4">
        <w:rPr>
          <w:rFonts w:ascii="Times New Roman" w:hAnsi="Times New Roman" w:cs="Times New Roman"/>
        </w:rPr>
        <w:t xml:space="preserve">section 10A, subsection (1), </w:t>
      </w:r>
      <w:r>
        <w:rPr>
          <w:rFonts w:ascii="Times New Roman" w:hAnsi="Times New Roman" w:cs="Times New Roman"/>
        </w:rPr>
        <w:t>paragraph (b)</w:t>
      </w:r>
      <w:r w:rsidR="004975D4">
        <w:rPr>
          <w:rFonts w:ascii="Times New Roman" w:hAnsi="Times New Roman" w:cs="Times New Roman"/>
        </w:rPr>
        <w:t>,</w:t>
      </w:r>
      <w:r w:rsidR="00542D44">
        <w:rPr>
          <w:rFonts w:ascii="Times New Roman" w:hAnsi="Times New Roman" w:cs="Times New Roman"/>
        </w:rPr>
        <w:t xml:space="preserve"> </w:t>
      </w:r>
      <w:r w:rsidR="004975D4">
        <w:rPr>
          <w:rFonts w:ascii="Times New Roman" w:hAnsi="Times New Roman" w:cs="Times New Roman"/>
        </w:rPr>
        <w:t xml:space="preserve">by insertion of the following after subparagraph (iv): </w:t>
      </w:r>
    </w:p>
    <w:p w14:paraId="78431724" w14:textId="6B63320D" w:rsidR="00542D44" w:rsidRDefault="00542D44" w:rsidP="00542D44">
      <w:pPr>
        <w:rPr>
          <w:rFonts w:ascii="Times New Roman" w:hAnsi="Times New Roman" w:cs="Times New Roman"/>
        </w:rPr>
      </w:pPr>
    </w:p>
    <w:p w14:paraId="57840313" w14:textId="17FDF200" w:rsidR="00542D44" w:rsidRPr="00542D44" w:rsidRDefault="00542D44" w:rsidP="00542D44">
      <w:pPr>
        <w:ind w:left="720" w:firstLine="720"/>
        <w:rPr>
          <w:rFonts w:ascii="Times New Roman" w:hAnsi="Times New Roman" w:cs="Times New Roman"/>
        </w:rPr>
      </w:pPr>
      <w:r>
        <w:rPr>
          <w:rFonts w:ascii="Times New Roman" w:hAnsi="Times New Roman" w:cs="Times New Roman"/>
        </w:rPr>
        <w:t>“(</w:t>
      </w:r>
      <w:r w:rsidR="004975D4">
        <w:rPr>
          <w:rFonts w:ascii="Times New Roman" w:hAnsi="Times New Roman" w:cs="Times New Roman"/>
        </w:rPr>
        <w:t>v</w:t>
      </w:r>
      <w:r>
        <w:rPr>
          <w:rFonts w:ascii="Times New Roman" w:hAnsi="Times New Roman" w:cs="Times New Roman"/>
        </w:rPr>
        <w:t>) the affordability of energy supply,”</w:t>
      </w:r>
    </w:p>
    <w:p w14:paraId="659A292B" w14:textId="662A3A46" w:rsidR="00645F13" w:rsidRDefault="00645F13" w:rsidP="00645F13">
      <w:pPr>
        <w:rPr>
          <w:rFonts w:ascii="Times New Roman" w:hAnsi="Times New Roman" w:cs="Times New Roman"/>
        </w:rPr>
      </w:pPr>
    </w:p>
    <w:p w14:paraId="742B6877" w14:textId="3ECE5990" w:rsidR="00645F13" w:rsidRPr="00C029EC" w:rsidRDefault="00A4554A" w:rsidP="00645F13">
      <w:pPr>
        <w:rPr>
          <w:rFonts w:ascii="Times New Roman" w:hAnsi="Times New Roman" w:cs="Times New Roman"/>
        </w:rPr>
      </w:pPr>
      <w:r>
        <w:rPr>
          <w:rFonts w:ascii="Times New Roman" w:hAnsi="Times New Roman" w:cs="Times New Roman"/>
        </w:rPr>
        <w:t xml:space="preserve"> </w:t>
      </w:r>
    </w:p>
    <w:sectPr w:rsidR="00645F13" w:rsidRPr="00C02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461"/>
    <w:multiLevelType w:val="hybridMultilevel"/>
    <w:tmpl w:val="6B924FCE"/>
    <w:lvl w:ilvl="0" w:tplc="B70AAC10">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 w15:restartNumberingAfterBreak="0">
    <w:nsid w:val="08DD2405"/>
    <w:multiLevelType w:val="hybridMultilevel"/>
    <w:tmpl w:val="88C42D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6B3CB3"/>
    <w:multiLevelType w:val="hybridMultilevel"/>
    <w:tmpl w:val="70FE38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A20BF7"/>
    <w:multiLevelType w:val="hybridMultilevel"/>
    <w:tmpl w:val="CB50657A"/>
    <w:lvl w:ilvl="0" w:tplc="C5BC692A">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1BB22C23"/>
    <w:multiLevelType w:val="hybridMultilevel"/>
    <w:tmpl w:val="7ADE32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5F6077"/>
    <w:multiLevelType w:val="hybridMultilevel"/>
    <w:tmpl w:val="EFCE3E54"/>
    <w:lvl w:ilvl="0" w:tplc="6452FDB0">
      <w:start w:val="1"/>
      <w:numFmt w:val="lowerRoman"/>
      <w:lvlText w:val="(%1)"/>
      <w:lvlJc w:val="left"/>
      <w:pPr>
        <w:ind w:left="2160" w:hanging="72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21BB387B"/>
    <w:multiLevelType w:val="hybridMultilevel"/>
    <w:tmpl w:val="E16ECC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016963"/>
    <w:multiLevelType w:val="hybridMultilevel"/>
    <w:tmpl w:val="09848A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384714"/>
    <w:multiLevelType w:val="hybridMultilevel"/>
    <w:tmpl w:val="E16ECC8E"/>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96203A"/>
    <w:multiLevelType w:val="hybridMultilevel"/>
    <w:tmpl w:val="E16ECC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3D10F8"/>
    <w:multiLevelType w:val="hybridMultilevel"/>
    <w:tmpl w:val="E16ECC8E"/>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244132"/>
    <w:multiLevelType w:val="hybridMultilevel"/>
    <w:tmpl w:val="1F1AB000"/>
    <w:lvl w:ilvl="0" w:tplc="D36C5F00">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2" w15:restartNumberingAfterBreak="0">
    <w:nsid w:val="62053659"/>
    <w:multiLevelType w:val="hybridMultilevel"/>
    <w:tmpl w:val="5008D61C"/>
    <w:lvl w:ilvl="0" w:tplc="1809000F">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31036EB"/>
    <w:multiLevelType w:val="hybridMultilevel"/>
    <w:tmpl w:val="19A2A7B8"/>
    <w:lvl w:ilvl="0" w:tplc="D36C5F00">
      <w:start w:val="1"/>
      <w:numFmt w:val="lowerRoman"/>
      <w:lvlText w:val="(%1)"/>
      <w:lvlJc w:val="left"/>
      <w:pPr>
        <w:ind w:left="720" w:hanging="72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0" w:hanging="180"/>
      </w:pPr>
    </w:lvl>
    <w:lvl w:ilvl="3" w:tplc="1809000F" w:tentative="1">
      <w:start w:val="1"/>
      <w:numFmt w:val="decimal"/>
      <w:lvlText w:val="%4."/>
      <w:lvlJc w:val="left"/>
      <w:pPr>
        <w:ind w:left="720" w:hanging="360"/>
      </w:pPr>
    </w:lvl>
    <w:lvl w:ilvl="4" w:tplc="18090019" w:tentative="1">
      <w:start w:val="1"/>
      <w:numFmt w:val="lowerLetter"/>
      <w:lvlText w:val="%5."/>
      <w:lvlJc w:val="left"/>
      <w:pPr>
        <w:ind w:left="1440" w:hanging="360"/>
      </w:pPr>
    </w:lvl>
    <w:lvl w:ilvl="5" w:tplc="1809001B" w:tentative="1">
      <w:start w:val="1"/>
      <w:numFmt w:val="lowerRoman"/>
      <w:lvlText w:val="%6."/>
      <w:lvlJc w:val="right"/>
      <w:pPr>
        <w:ind w:left="2160" w:hanging="180"/>
      </w:pPr>
    </w:lvl>
    <w:lvl w:ilvl="6" w:tplc="1809000F" w:tentative="1">
      <w:start w:val="1"/>
      <w:numFmt w:val="decimal"/>
      <w:lvlText w:val="%7."/>
      <w:lvlJc w:val="left"/>
      <w:pPr>
        <w:ind w:left="2880" w:hanging="360"/>
      </w:pPr>
    </w:lvl>
    <w:lvl w:ilvl="7" w:tplc="18090019" w:tentative="1">
      <w:start w:val="1"/>
      <w:numFmt w:val="lowerLetter"/>
      <w:lvlText w:val="%8."/>
      <w:lvlJc w:val="left"/>
      <w:pPr>
        <w:ind w:left="3600" w:hanging="360"/>
      </w:pPr>
    </w:lvl>
    <w:lvl w:ilvl="8" w:tplc="1809001B" w:tentative="1">
      <w:start w:val="1"/>
      <w:numFmt w:val="lowerRoman"/>
      <w:lvlText w:val="%9."/>
      <w:lvlJc w:val="right"/>
      <w:pPr>
        <w:ind w:left="4320" w:hanging="180"/>
      </w:pPr>
    </w:lvl>
  </w:abstractNum>
  <w:abstractNum w:abstractNumId="14" w15:restartNumberingAfterBreak="0">
    <w:nsid w:val="63C01B27"/>
    <w:multiLevelType w:val="hybridMultilevel"/>
    <w:tmpl w:val="E16ECC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C95045"/>
    <w:multiLevelType w:val="hybridMultilevel"/>
    <w:tmpl w:val="E16ECC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7C6D53"/>
    <w:multiLevelType w:val="hybridMultilevel"/>
    <w:tmpl w:val="E16ECC8E"/>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D925502"/>
    <w:multiLevelType w:val="hybridMultilevel"/>
    <w:tmpl w:val="E16ECC8E"/>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1A365B"/>
    <w:multiLevelType w:val="hybridMultilevel"/>
    <w:tmpl w:val="2D22F8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5F74FE4"/>
    <w:multiLevelType w:val="hybridMultilevel"/>
    <w:tmpl w:val="0B6A48BE"/>
    <w:lvl w:ilvl="0" w:tplc="CE4CADB8">
      <w:start w:val="13"/>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0" w15:restartNumberingAfterBreak="0">
    <w:nsid w:val="76A2756B"/>
    <w:multiLevelType w:val="hybridMultilevel"/>
    <w:tmpl w:val="AD6EE058"/>
    <w:lvl w:ilvl="0" w:tplc="D36C5F00">
      <w:start w:val="1"/>
      <w:numFmt w:val="lowerRoman"/>
      <w:lvlText w:val="(%1)"/>
      <w:lvlJc w:val="left"/>
      <w:pPr>
        <w:ind w:left="28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F0B1C69"/>
    <w:multiLevelType w:val="hybridMultilevel"/>
    <w:tmpl w:val="E16ECC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5230C"/>
    <w:multiLevelType w:val="hybridMultilevel"/>
    <w:tmpl w:val="E174D5B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80975034">
    <w:abstractNumId w:val="4"/>
  </w:num>
  <w:num w:numId="2" w16cid:durableId="2075545803">
    <w:abstractNumId w:val="2"/>
  </w:num>
  <w:num w:numId="3" w16cid:durableId="1726486962">
    <w:abstractNumId w:val="7"/>
  </w:num>
  <w:num w:numId="4" w16cid:durableId="347220430">
    <w:abstractNumId w:val="16"/>
  </w:num>
  <w:num w:numId="5" w16cid:durableId="800811103">
    <w:abstractNumId w:val="1"/>
  </w:num>
  <w:num w:numId="6" w16cid:durableId="1497575754">
    <w:abstractNumId w:val="5"/>
  </w:num>
  <w:num w:numId="7" w16cid:durableId="508570252">
    <w:abstractNumId w:val="22"/>
  </w:num>
  <w:num w:numId="8" w16cid:durableId="400294197">
    <w:abstractNumId w:val="6"/>
  </w:num>
  <w:num w:numId="9" w16cid:durableId="236940724">
    <w:abstractNumId w:val="21"/>
  </w:num>
  <w:num w:numId="10" w16cid:durableId="1048608098">
    <w:abstractNumId w:val="11"/>
  </w:num>
  <w:num w:numId="11" w16cid:durableId="668945597">
    <w:abstractNumId w:val="15"/>
  </w:num>
  <w:num w:numId="12" w16cid:durableId="1226599810">
    <w:abstractNumId w:val="0"/>
  </w:num>
  <w:num w:numId="13" w16cid:durableId="1769545672">
    <w:abstractNumId w:val="14"/>
  </w:num>
  <w:num w:numId="14" w16cid:durableId="2051102575">
    <w:abstractNumId w:val="18"/>
  </w:num>
  <w:num w:numId="15" w16cid:durableId="202406133">
    <w:abstractNumId w:val="9"/>
  </w:num>
  <w:num w:numId="16" w16cid:durableId="94593479">
    <w:abstractNumId w:val="19"/>
  </w:num>
  <w:num w:numId="17" w16cid:durableId="1787969912">
    <w:abstractNumId w:val="17"/>
  </w:num>
  <w:num w:numId="18" w16cid:durableId="861746304">
    <w:abstractNumId w:val="10"/>
  </w:num>
  <w:num w:numId="19" w16cid:durableId="1322344772">
    <w:abstractNumId w:val="12"/>
  </w:num>
  <w:num w:numId="20" w16cid:durableId="960234154">
    <w:abstractNumId w:val="13"/>
  </w:num>
  <w:num w:numId="21" w16cid:durableId="1070422238">
    <w:abstractNumId w:val="20"/>
  </w:num>
  <w:num w:numId="22" w16cid:durableId="440882253">
    <w:abstractNumId w:val="8"/>
  </w:num>
  <w:num w:numId="23" w16cid:durableId="175512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3A"/>
    <w:rsid w:val="0002155E"/>
    <w:rsid w:val="00044E14"/>
    <w:rsid w:val="00046A7D"/>
    <w:rsid w:val="00053C31"/>
    <w:rsid w:val="00087FB8"/>
    <w:rsid w:val="000B23F5"/>
    <w:rsid w:val="000B43B9"/>
    <w:rsid w:val="000E1284"/>
    <w:rsid w:val="000F7FF0"/>
    <w:rsid w:val="001338F5"/>
    <w:rsid w:val="00146428"/>
    <w:rsid w:val="00182DCA"/>
    <w:rsid w:val="00236B99"/>
    <w:rsid w:val="0024703A"/>
    <w:rsid w:val="00253B74"/>
    <w:rsid w:val="002716D7"/>
    <w:rsid w:val="00295B25"/>
    <w:rsid w:val="002C69A1"/>
    <w:rsid w:val="002D21B5"/>
    <w:rsid w:val="002E2DBB"/>
    <w:rsid w:val="002F2AD7"/>
    <w:rsid w:val="003041C8"/>
    <w:rsid w:val="0032541D"/>
    <w:rsid w:val="003449F1"/>
    <w:rsid w:val="00396776"/>
    <w:rsid w:val="003A51A8"/>
    <w:rsid w:val="003B02F0"/>
    <w:rsid w:val="003B31F5"/>
    <w:rsid w:val="003D4886"/>
    <w:rsid w:val="004361BC"/>
    <w:rsid w:val="00437EF1"/>
    <w:rsid w:val="00462E18"/>
    <w:rsid w:val="00472D13"/>
    <w:rsid w:val="00480A2B"/>
    <w:rsid w:val="004947DC"/>
    <w:rsid w:val="004975D4"/>
    <w:rsid w:val="004E19FD"/>
    <w:rsid w:val="00537E8B"/>
    <w:rsid w:val="00542D44"/>
    <w:rsid w:val="00544BEB"/>
    <w:rsid w:val="00566510"/>
    <w:rsid w:val="005A485F"/>
    <w:rsid w:val="005B7F64"/>
    <w:rsid w:val="005E185B"/>
    <w:rsid w:val="005F5807"/>
    <w:rsid w:val="00625FBC"/>
    <w:rsid w:val="00645F13"/>
    <w:rsid w:val="00654A56"/>
    <w:rsid w:val="00655B4A"/>
    <w:rsid w:val="006667FE"/>
    <w:rsid w:val="00667BD3"/>
    <w:rsid w:val="00686AA8"/>
    <w:rsid w:val="006904CC"/>
    <w:rsid w:val="00693E7D"/>
    <w:rsid w:val="006A5E4B"/>
    <w:rsid w:val="006B4268"/>
    <w:rsid w:val="006C1E1E"/>
    <w:rsid w:val="006D7A9A"/>
    <w:rsid w:val="00730DAD"/>
    <w:rsid w:val="00754477"/>
    <w:rsid w:val="007728B6"/>
    <w:rsid w:val="007B3DF6"/>
    <w:rsid w:val="007F7C3A"/>
    <w:rsid w:val="0080160E"/>
    <w:rsid w:val="00871615"/>
    <w:rsid w:val="00887AB6"/>
    <w:rsid w:val="00893A09"/>
    <w:rsid w:val="00893D7C"/>
    <w:rsid w:val="008D5613"/>
    <w:rsid w:val="008E5F73"/>
    <w:rsid w:val="008E7B1D"/>
    <w:rsid w:val="008F39EC"/>
    <w:rsid w:val="00933E83"/>
    <w:rsid w:val="009878D0"/>
    <w:rsid w:val="009B5ED6"/>
    <w:rsid w:val="009F675E"/>
    <w:rsid w:val="00A4554A"/>
    <w:rsid w:val="00A55547"/>
    <w:rsid w:val="00A96BFF"/>
    <w:rsid w:val="00AD6729"/>
    <w:rsid w:val="00AE635E"/>
    <w:rsid w:val="00AF424D"/>
    <w:rsid w:val="00B10968"/>
    <w:rsid w:val="00B16961"/>
    <w:rsid w:val="00B32760"/>
    <w:rsid w:val="00B6061D"/>
    <w:rsid w:val="00B66E3D"/>
    <w:rsid w:val="00B85A2C"/>
    <w:rsid w:val="00BD04E9"/>
    <w:rsid w:val="00BD089A"/>
    <w:rsid w:val="00BD38A4"/>
    <w:rsid w:val="00BE3EC2"/>
    <w:rsid w:val="00C029EC"/>
    <w:rsid w:val="00C15E0F"/>
    <w:rsid w:val="00C61969"/>
    <w:rsid w:val="00C66A42"/>
    <w:rsid w:val="00C86090"/>
    <w:rsid w:val="00CA294D"/>
    <w:rsid w:val="00CA2A62"/>
    <w:rsid w:val="00CC2D15"/>
    <w:rsid w:val="00CD0E81"/>
    <w:rsid w:val="00CD11FF"/>
    <w:rsid w:val="00CD6D13"/>
    <w:rsid w:val="00D06C07"/>
    <w:rsid w:val="00D175A0"/>
    <w:rsid w:val="00D550DA"/>
    <w:rsid w:val="00D630F3"/>
    <w:rsid w:val="00DC470A"/>
    <w:rsid w:val="00DD2CA0"/>
    <w:rsid w:val="00E22D9A"/>
    <w:rsid w:val="00E22E0D"/>
    <w:rsid w:val="00E43ADB"/>
    <w:rsid w:val="00E55061"/>
    <w:rsid w:val="00E94951"/>
    <w:rsid w:val="00EB0E8B"/>
    <w:rsid w:val="00EB40D4"/>
    <w:rsid w:val="00ED405B"/>
    <w:rsid w:val="00F31DEC"/>
    <w:rsid w:val="00F44D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4674"/>
  <w15:chartTrackingRefBased/>
  <w15:docId w15:val="{CECF5566-35BA-456A-88C6-9691D7E1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3A"/>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03A"/>
    <w:pPr>
      <w:ind w:left="720"/>
      <w:contextualSpacing/>
    </w:pPr>
  </w:style>
  <w:style w:type="paragraph" w:styleId="HTMLPreformatted">
    <w:name w:val="HTML Preformatted"/>
    <w:basedOn w:val="Normal"/>
    <w:link w:val="HTMLPreformattedChar"/>
    <w:uiPriority w:val="99"/>
    <w:semiHidden/>
    <w:unhideWhenUsed/>
    <w:rsid w:val="00C0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29EC"/>
    <w:rPr>
      <w:rFonts w:ascii="Courier New" w:eastAsia="Times New Roman" w:hAnsi="Courier New" w:cs="Courier New"/>
      <w:sz w:val="20"/>
      <w:szCs w:val="20"/>
      <w:lang w:eastAsia="en-IE"/>
    </w:rPr>
  </w:style>
  <w:style w:type="character" w:customStyle="1" w:styleId="y2iqfc">
    <w:name w:val="y2iqfc"/>
    <w:basedOn w:val="DefaultParagraphFont"/>
    <w:rsid w:val="00C029EC"/>
  </w:style>
  <w:style w:type="character" w:styleId="CommentReference">
    <w:name w:val="annotation reference"/>
    <w:basedOn w:val="DefaultParagraphFont"/>
    <w:uiPriority w:val="99"/>
    <w:semiHidden/>
    <w:unhideWhenUsed/>
    <w:rsid w:val="00C86090"/>
    <w:rPr>
      <w:sz w:val="16"/>
      <w:szCs w:val="16"/>
    </w:rPr>
  </w:style>
  <w:style w:type="paragraph" w:styleId="CommentText">
    <w:name w:val="annotation text"/>
    <w:basedOn w:val="Normal"/>
    <w:link w:val="CommentTextChar"/>
    <w:uiPriority w:val="99"/>
    <w:unhideWhenUsed/>
    <w:rsid w:val="00C86090"/>
    <w:rPr>
      <w:sz w:val="20"/>
      <w:szCs w:val="20"/>
    </w:rPr>
  </w:style>
  <w:style w:type="character" w:customStyle="1" w:styleId="CommentTextChar">
    <w:name w:val="Comment Text Char"/>
    <w:basedOn w:val="DefaultParagraphFont"/>
    <w:link w:val="CommentText"/>
    <w:uiPriority w:val="99"/>
    <w:rsid w:val="00C86090"/>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C86090"/>
    <w:rPr>
      <w:b/>
      <w:bCs/>
    </w:rPr>
  </w:style>
  <w:style w:type="character" w:customStyle="1" w:styleId="CommentSubjectChar">
    <w:name w:val="Comment Subject Char"/>
    <w:basedOn w:val="CommentTextChar"/>
    <w:link w:val="CommentSubject"/>
    <w:uiPriority w:val="99"/>
    <w:semiHidden/>
    <w:rsid w:val="00C86090"/>
    <w:rPr>
      <w:rFonts w:ascii="Calibri" w:hAnsi="Calibri" w:cs="Calibri"/>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1638">
      <w:bodyDiv w:val="1"/>
      <w:marLeft w:val="0"/>
      <w:marRight w:val="0"/>
      <w:marTop w:val="0"/>
      <w:marBottom w:val="0"/>
      <w:divBdr>
        <w:top w:val="none" w:sz="0" w:space="0" w:color="auto"/>
        <w:left w:val="none" w:sz="0" w:space="0" w:color="auto"/>
        <w:bottom w:val="none" w:sz="0" w:space="0" w:color="auto"/>
        <w:right w:val="none" w:sz="0" w:space="0" w:color="auto"/>
      </w:divBdr>
    </w:div>
    <w:div w:id="919827295">
      <w:bodyDiv w:val="1"/>
      <w:marLeft w:val="0"/>
      <w:marRight w:val="0"/>
      <w:marTop w:val="0"/>
      <w:marBottom w:val="0"/>
      <w:divBdr>
        <w:top w:val="none" w:sz="0" w:space="0" w:color="auto"/>
        <w:left w:val="none" w:sz="0" w:space="0" w:color="auto"/>
        <w:bottom w:val="none" w:sz="0" w:space="0" w:color="auto"/>
        <w:right w:val="none" w:sz="0" w:space="0" w:color="auto"/>
      </w:divBdr>
    </w:div>
    <w:div w:id="14714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70E5-DB0D-46B8-A581-461C8DE4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MeehanSpeed</dc:creator>
  <cp:keywords/>
  <dc:description/>
  <cp:lastModifiedBy>Muireann MeehanSpeed</cp:lastModifiedBy>
  <cp:revision>15</cp:revision>
  <cp:lastPrinted>2023-09-14T12:22:00Z</cp:lastPrinted>
  <dcterms:created xsi:type="dcterms:W3CDTF">2023-09-14T13:12:00Z</dcterms:created>
  <dcterms:modified xsi:type="dcterms:W3CDTF">2023-09-14T16:06:00Z</dcterms:modified>
</cp:coreProperties>
</file>